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F3" w:rsidRDefault="00A85AF3" w:rsidP="00481A05">
      <w:pPr>
        <w:jc w:val="center"/>
        <w:rPr>
          <w:rFonts w:ascii="Arial" w:hAnsi="Arial" w:cs="Arial"/>
          <w:b/>
          <w:color w:val="000000"/>
          <w:sz w:val="28"/>
          <w:szCs w:val="24"/>
          <w:u w:val="single"/>
        </w:rPr>
      </w:pPr>
      <w:r w:rsidRPr="006C3609">
        <w:rPr>
          <w:rFonts w:ascii="Arial" w:hAnsi="Arial" w:cs="Arial"/>
          <w:b/>
          <w:color w:val="000000"/>
          <w:sz w:val="28"/>
          <w:szCs w:val="24"/>
          <w:u w:val="single"/>
        </w:rPr>
        <w:t xml:space="preserve">EXHIBIT A </w:t>
      </w:r>
    </w:p>
    <w:p w:rsidR="006C3609" w:rsidRPr="006C3609" w:rsidRDefault="006C3609" w:rsidP="00481A05">
      <w:pPr>
        <w:jc w:val="center"/>
        <w:rPr>
          <w:rFonts w:ascii="Arial" w:hAnsi="Arial" w:cs="Arial"/>
          <w:b/>
          <w:color w:val="000000"/>
          <w:sz w:val="28"/>
          <w:szCs w:val="24"/>
          <w:u w:val="single"/>
        </w:rPr>
      </w:pPr>
    </w:p>
    <w:p w:rsidR="00A85AF3" w:rsidRPr="00A161D0" w:rsidRDefault="00A85AF3" w:rsidP="00481A05">
      <w:pPr>
        <w:jc w:val="center"/>
        <w:rPr>
          <w:rFonts w:ascii="Arial" w:hAnsi="Arial" w:cs="Arial"/>
          <w:b/>
          <w:color w:val="000000"/>
          <w:sz w:val="28"/>
          <w:szCs w:val="24"/>
        </w:rPr>
      </w:pPr>
      <w:r w:rsidRPr="00A161D0">
        <w:rPr>
          <w:rFonts w:ascii="Arial" w:hAnsi="Arial" w:cs="Arial"/>
          <w:b/>
          <w:color w:val="000000"/>
          <w:sz w:val="28"/>
          <w:szCs w:val="24"/>
        </w:rPr>
        <w:t>SCOPE OF WORK</w:t>
      </w:r>
    </w:p>
    <w:p w:rsidR="00A85AF3" w:rsidRPr="00004F36" w:rsidRDefault="00A85AF3" w:rsidP="00004F36">
      <w:pPr>
        <w:pStyle w:val="HTMLPreformatted"/>
        <w:rPr>
          <w:rFonts w:ascii="Arial" w:hAnsi="Arial" w:cs="Arial"/>
          <w:color w:val="000000"/>
          <w:sz w:val="24"/>
          <w:szCs w:val="24"/>
        </w:rPr>
      </w:pPr>
    </w:p>
    <w:p w:rsidR="00004F36" w:rsidRPr="00004F36" w:rsidRDefault="00004F36" w:rsidP="00154105">
      <w:pPr>
        <w:widowControl w:val="0"/>
        <w:ind w:left="360"/>
        <w:rPr>
          <w:rFonts w:ascii="Arial" w:eastAsia="Times New Roman" w:hAnsi="Arial" w:cs="Arial"/>
          <w:color w:val="000000" w:themeColor="text1"/>
          <w:sz w:val="24"/>
          <w:szCs w:val="24"/>
        </w:rPr>
      </w:pPr>
      <w:r w:rsidRPr="00004F36">
        <w:rPr>
          <w:rFonts w:ascii="Arial" w:eastAsia="Times New Roman" w:hAnsi="Arial" w:cs="Arial"/>
          <w:color w:val="000000" w:themeColor="text1"/>
          <w:spacing w:val="7"/>
          <w:w w:val="108"/>
          <w:sz w:val="24"/>
          <w:szCs w:val="24"/>
        </w:rPr>
        <w:t>T</w:t>
      </w:r>
      <w:r w:rsidRPr="00004F36">
        <w:rPr>
          <w:rFonts w:ascii="Arial" w:eastAsia="Times New Roman" w:hAnsi="Arial" w:cs="Arial"/>
          <w:color w:val="000000" w:themeColor="text1"/>
          <w:w w:val="85"/>
          <w:sz w:val="24"/>
          <w:szCs w:val="24"/>
        </w:rPr>
        <w:t>he</w:t>
      </w:r>
      <w:r w:rsidRPr="00004F36">
        <w:rPr>
          <w:rFonts w:ascii="Arial" w:eastAsia="Times New Roman" w:hAnsi="Arial" w:cs="Arial"/>
          <w:color w:val="000000" w:themeColor="text1"/>
          <w:spacing w:val="11"/>
          <w:sz w:val="24"/>
          <w:szCs w:val="24"/>
        </w:rPr>
        <w:t xml:space="preserve"> </w:t>
      </w:r>
      <w:r w:rsidRPr="00004F36">
        <w:rPr>
          <w:rFonts w:ascii="Arial" w:eastAsia="Times New Roman" w:hAnsi="Arial" w:cs="Arial"/>
          <w:color w:val="000000" w:themeColor="text1"/>
          <w:w w:val="101"/>
          <w:sz w:val="24"/>
          <w:szCs w:val="24"/>
        </w:rPr>
        <w:t>C</w:t>
      </w:r>
      <w:r w:rsidR="00E20EFB">
        <w:rPr>
          <w:rFonts w:ascii="Arial" w:eastAsia="Times New Roman" w:hAnsi="Arial" w:cs="Arial"/>
          <w:color w:val="000000" w:themeColor="text1"/>
          <w:w w:val="101"/>
          <w:sz w:val="24"/>
          <w:szCs w:val="24"/>
        </w:rPr>
        <w:t>alifornia</w:t>
      </w:r>
      <w:r w:rsidRPr="00004F36">
        <w:rPr>
          <w:rFonts w:ascii="Arial" w:eastAsia="Times New Roman" w:hAnsi="Arial" w:cs="Arial"/>
          <w:color w:val="000000" w:themeColor="text1"/>
          <w:spacing w:val="7"/>
          <w:sz w:val="24"/>
          <w:szCs w:val="24"/>
        </w:rPr>
        <w:t xml:space="preserve"> </w:t>
      </w:r>
      <w:r w:rsidRPr="00004F36">
        <w:rPr>
          <w:rFonts w:ascii="Arial" w:eastAsia="Times New Roman" w:hAnsi="Arial" w:cs="Arial"/>
          <w:color w:val="000000" w:themeColor="text1"/>
          <w:sz w:val="24"/>
          <w:szCs w:val="24"/>
        </w:rPr>
        <w:t>Building</w:t>
      </w:r>
      <w:r w:rsidRPr="00004F36">
        <w:rPr>
          <w:rFonts w:ascii="Arial" w:eastAsia="Times New Roman" w:hAnsi="Arial" w:cs="Arial"/>
          <w:color w:val="000000" w:themeColor="text1"/>
          <w:spacing w:val="19"/>
          <w:sz w:val="24"/>
          <w:szCs w:val="24"/>
        </w:rPr>
        <w:t xml:space="preserve"> </w:t>
      </w:r>
      <w:r w:rsidRPr="00004F36">
        <w:rPr>
          <w:rFonts w:ascii="Arial" w:eastAsia="Times New Roman" w:hAnsi="Arial" w:cs="Arial"/>
          <w:color w:val="000000" w:themeColor="text1"/>
          <w:sz w:val="24"/>
          <w:szCs w:val="24"/>
        </w:rPr>
        <w:t>Code</w:t>
      </w:r>
      <w:r w:rsidRPr="00004F36">
        <w:rPr>
          <w:rFonts w:ascii="Arial" w:eastAsia="Times New Roman" w:hAnsi="Arial" w:cs="Arial"/>
          <w:color w:val="000000" w:themeColor="text1"/>
          <w:spacing w:val="13"/>
          <w:sz w:val="24"/>
          <w:szCs w:val="24"/>
        </w:rPr>
        <w:t xml:space="preserve"> </w:t>
      </w:r>
      <w:r w:rsidRPr="00004F36">
        <w:rPr>
          <w:rFonts w:ascii="Arial" w:eastAsia="Times New Roman" w:hAnsi="Arial" w:cs="Arial"/>
          <w:color w:val="000000" w:themeColor="text1"/>
          <w:w w:val="105"/>
          <w:sz w:val="24"/>
          <w:szCs w:val="24"/>
        </w:rPr>
        <w:t>(</w:t>
      </w:r>
      <w:r w:rsidRPr="00004F36">
        <w:rPr>
          <w:rFonts w:ascii="Arial" w:eastAsia="Times New Roman" w:hAnsi="Arial" w:cs="Arial"/>
          <w:color w:val="000000" w:themeColor="text1"/>
          <w:w w:val="104"/>
          <w:sz w:val="24"/>
          <w:szCs w:val="24"/>
        </w:rPr>
        <w:t>Ca</w:t>
      </w:r>
      <w:r>
        <w:rPr>
          <w:rFonts w:ascii="Arial" w:eastAsia="Times New Roman" w:hAnsi="Arial" w:cs="Arial"/>
          <w:color w:val="000000" w:themeColor="text1"/>
          <w:w w:val="66"/>
          <w:sz w:val="24"/>
          <w:szCs w:val="24"/>
        </w:rPr>
        <w:t>l</w:t>
      </w:r>
      <w:r w:rsidRPr="00004F36">
        <w:rPr>
          <w:rFonts w:ascii="Arial" w:eastAsia="Times New Roman" w:hAnsi="Arial" w:cs="Arial"/>
          <w:color w:val="000000" w:themeColor="text1"/>
          <w:sz w:val="24"/>
          <w:szCs w:val="24"/>
        </w:rPr>
        <w:t>ifornia</w:t>
      </w:r>
      <w:r w:rsidRPr="00004F36">
        <w:rPr>
          <w:rFonts w:ascii="Arial" w:eastAsia="Times New Roman" w:hAnsi="Arial" w:cs="Arial"/>
          <w:color w:val="000000" w:themeColor="text1"/>
          <w:spacing w:val="20"/>
          <w:sz w:val="24"/>
          <w:szCs w:val="24"/>
        </w:rPr>
        <w:t xml:space="preserve"> </w:t>
      </w:r>
      <w:r w:rsidRPr="00004F36">
        <w:rPr>
          <w:rFonts w:ascii="Arial" w:eastAsia="Times New Roman" w:hAnsi="Arial" w:cs="Arial"/>
          <w:color w:val="000000" w:themeColor="text1"/>
          <w:sz w:val="24"/>
          <w:szCs w:val="24"/>
        </w:rPr>
        <w:t>C</w:t>
      </w:r>
      <w:r w:rsidRPr="00004F36">
        <w:rPr>
          <w:rFonts w:ascii="Arial" w:eastAsia="Times New Roman" w:hAnsi="Arial" w:cs="Arial"/>
          <w:color w:val="000000" w:themeColor="text1"/>
          <w:spacing w:val="-7"/>
          <w:sz w:val="24"/>
          <w:szCs w:val="24"/>
        </w:rPr>
        <w:t>o</w:t>
      </w:r>
      <w:r w:rsidRPr="00004F36">
        <w:rPr>
          <w:rFonts w:ascii="Arial" w:eastAsia="Times New Roman" w:hAnsi="Arial" w:cs="Arial"/>
          <w:color w:val="000000" w:themeColor="text1"/>
          <w:spacing w:val="-8"/>
          <w:sz w:val="24"/>
          <w:szCs w:val="24"/>
        </w:rPr>
        <w:t>d</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38"/>
          <w:sz w:val="24"/>
          <w:szCs w:val="24"/>
        </w:rPr>
        <w:t xml:space="preserve"> </w:t>
      </w:r>
      <w:r w:rsidRPr="00004F36">
        <w:rPr>
          <w:rFonts w:ascii="Arial" w:eastAsia="Times New Roman" w:hAnsi="Arial" w:cs="Arial"/>
          <w:color w:val="000000" w:themeColor="text1"/>
          <w:sz w:val="24"/>
          <w:szCs w:val="24"/>
        </w:rPr>
        <w:t>of</w:t>
      </w:r>
      <w:r w:rsidRPr="00004F36">
        <w:rPr>
          <w:rFonts w:ascii="Arial" w:eastAsia="Times New Roman" w:hAnsi="Arial" w:cs="Arial"/>
          <w:color w:val="000000" w:themeColor="text1"/>
          <w:spacing w:val="6"/>
          <w:sz w:val="24"/>
          <w:szCs w:val="24"/>
        </w:rPr>
        <w:t xml:space="preserve"> </w:t>
      </w:r>
      <w:r w:rsidRPr="00004F36">
        <w:rPr>
          <w:rFonts w:ascii="Arial" w:eastAsia="Times New Roman" w:hAnsi="Arial" w:cs="Arial"/>
          <w:color w:val="000000" w:themeColor="text1"/>
          <w:w w:val="105"/>
          <w:sz w:val="24"/>
          <w:szCs w:val="24"/>
        </w:rPr>
        <w:t>Re</w:t>
      </w:r>
      <w:r w:rsidRPr="00004F36">
        <w:rPr>
          <w:rFonts w:ascii="Arial" w:eastAsia="Times New Roman" w:hAnsi="Arial" w:cs="Arial"/>
          <w:color w:val="000000" w:themeColor="text1"/>
          <w:spacing w:val="3"/>
          <w:w w:val="105"/>
          <w:sz w:val="24"/>
          <w:szCs w:val="24"/>
        </w:rPr>
        <w:t>g</w:t>
      </w:r>
      <w:r w:rsidRPr="00004F36">
        <w:rPr>
          <w:rFonts w:ascii="Arial" w:eastAsia="Times New Roman" w:hAnsi="Arial" w:cs="Arial"/>
          <w:color w:val="000000" w:themeColor="text1"/>
          <w:spacing w:val="1"/>
          <w:w w:val="105"/>
          <w:sz w:val="24"/>
          <w:szCs w:val="24"/>
        </w:rPr>
        <w:t>u</w:t>
      </w:r>
      <w:r w:rsidRPr="00004F36">
        <w:rPr>
          <w:rFonts w:ascii="Arial" w:eastAsia="Times New Roman" w:hAnsi="Arial" w:cs="Arial"/>
          <w:color w:val="000000" w:themeColor="text1"/>
          <w:w w:val="105"/>
          <w:sz w:val="24"/>
          <w:szCs w:val="24"/>
        </w:rPr>
        <w:t>lation</w:t>
      </w:r>
      <w:r w:rsidRPr="00004F36">
        <w:rPr>
          <w:rFonts w:ascii="Arial" w:eastAsia="Times New Roman" w:hAnsi="Arial" w:cs="Arial"/>
          <w:color w:val="000000" w:themeColor="text1"/>
          <w:spacing w:val="-2"/>
          <w:w w:val="105"/>
          <w:sz w:val="24"/>
          <w:szCs w:val="24"/>
        </w:rPr>
        <w:t>s</w:t>
      </w:r>
      <w:r w:rsidRPr="00004F36">
        <w:rPr>
          <w:rFonts w:ascii="Arial" w:eastAsia="Times New Roman" w:hAnsi="Arial" w:cs="Arial"/>
          <w:color w:val="000000" w:themeColor="text1"/>
          <w:w w:val="105"/>
          <w:sz w:val="24"/>
          <w:szCs w:val="24"/>
        </w:rPr>
        <w:t>,</w:t>
      </w:r>
      <w:r w:rsidR="0057464D">
        <w:rPr>
          <w:rFonts w:ascii="Arial" w:eastAsia="Times New Roman" w:hAnsi="Arial" w:cs="Arial"/>
          <w:color w:val="000000" w:themeColor="text1"/>
          <w:w w:val="105"/>
          <w:sz w:val="24"/>
          <w:szCs w:val="24"/>
        </w:rPr>
        <w:t xml:space="preserve"> </w:t>
      </w:r>
      <w:r w:rsidRPr="00004F36">
        <w:rPr>
          <w:rFonts w:ascii="Arial" w:eastAsia="Times New Roman" w:hAnsi="Arial" w:cs="Arial"/>
          <w:color w:val="000000" w:themeColor="text1"/>
          <w:w w:val="99"/>
          <w:sz w:val="24"/>
          <w:szCs w:val="24"/>
        </w:rPr>
        <w:t>Ti</w:t>
      </w:r>
      <w:r w:rsidRPr="00004F36">
        <w:rPr>
          <w:rFonts w:ascii="Arial" w:eastAsia="Times New Roman" w:hAnsi="Arial" w:cs="Arial"/>
          <w:color w:val="000000" w:themeColor="text1"/>
          <w:spacing w:val="9"/>
          <w:w w:val="99"/>
          <w:sz w:val="24"/>
          <w:szCs w:val="24"/>
        </w:rPr>
        <w:t>t</w:t>
      </w:r>
      <w:r w:rsidRPr="00004F36">
        <w:rPr>
          <w:rFonts w:ascii="Arial" w:eastAsia="Times New Roman" w:hAnsi="Arial" w:cs="Arial"/>
          <w:color w:val="000000" w:themeColor="text1"/>
          <w:w w:val="66"/>
          <w:sz w:val="24"/>
          <w:szCs w:val="24"/>
        </w:rPr>
        <w:t>l</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7"/>
          <w:sz w:val="24"/>
          <w:szCs w:val="24"/>
        </w:rPr>
        <w:t xml:space="preserve"> </w:t>
      </w:r>
      <w:r w:rsidRPr="00004F36">
        <w:rPr>
          <w:rFonts w:ascii="Arial" w:eastAsia="Times New Roman" w:hAnsi="Arial" w:cs="Arial"/>
          <w:color w:val="000000" w:themeColor="text1"/>
          <w:spacing w:val="-4"/>
          <w:sz w:val="24"/>
          <w:szCs w:val="24"/>
        </w:rPr>
        <w:t>2</w:t>
      </w:r>
      <w:r w:rsidRPr="00004F36">
        <w:rPr>
          <w:rFonts w:ascii="Arial" w:eastAsia="Times New Roman" w:hAnsi="Arial" w:cs="Arial"/>
          <w:color w:val="000000" w:themeColor="text1"/>
          <w:spacing w:val="-3"/>
          <w:sz w:val="24"/>
          <w:szCs w:val="24"/>
        </w:rPr>
        <w:t>4</w:t>
      </w:r>
      <w:r w:rsidRPr="00004F36">
        <w:rPr>
          <w:rFonts w:ascii="Arial" w:eastAsia="Times New Roman" w:hAnsi="Arial" w:cs="Arial"/>
          <w:color w:val="000000" w:themeColor="text1"/>
          <w:sz w:val="24"/>
          <w:szCs w:val="24"/>
        </w:rPr>
        <w:t>,</w:t>
      </w:r>
      <w:r w:rsidRPr="00004F36">
        <w:rPr>
          <w:rFonts w:ascii="Arial" w:eastAsia="Times New Roman" w:hAnsi="Arial" w:cs="Arial"/>
          <w:color w:val="000000" w:themeColor="text1"/>
          <w:spacing w:val="25"/>
          <w:sz w:val="24"/>
          <w:szCs w:val="24"/>
        </w:rPr>
        <w:t xml:space="preserve"> </w:t>
      </w:r>
      <w:r w:rsidR="006A2AD5">
        <w:rPr>
          <w:rFonts w:ascii="Arial" w:eastAsia="Times New Roman" w:hAnsi="Arial" w:cs="Arial"/>
          <w:color w:val="000000" w:themeColor="text1"/>
          <w:w w:val="96"/>
          <w:sz w:val="24"/>
          <w:szCs w:val="24"/>
        </w:rPr>
        <w:t xml:space="preserve">Part </w:t>
      </w:r>
      <w:r>
        <w:rPr>
          <w:rFonts w:ascii="Arial" w:eastAsia="Times New Roman" w:hAnsi="Arial" w:cs="Arial"/>
          <w:color w:val="000000" w:themeColor="text1"/>
          <w:w w:val="96"/>
          <w:sz w:val="24"/>
          <w:szCs w:val="24"/>
        </w:rPr>
        <w:t>2)</w:t>
      </w:r>
      <w:r w:rsidRPr="00004F36">
        <w:rPr>
          <w:rFonts w:ascii="Arial" w:eastAsia="Times New Roman" w:hAnsi="Arial" w:cs="Arial"/>
          <w:color w:val="000000" w:themeColor="text1"/>
          <w:w w:val="104"/>
          <w:sz w:val="24"/>
          <w:szCs w:val="24"/>
        </w:rPr>
        <w:t>,</w:t>
      </w:r>
      <w:r w:rsidRPr="00004F36">
        <w:rPr>
          <w:rFonts w:ascii="Arial" w:eastAsia="Times New Roman" w:hAnsi="Arial" w:cs="Arial"/>
          <w:color w:val="000000" w:themeColor="text1"/>
          <w:sz w:val="24"/>
          <w:szCs w:val="24"/>
        </w:rPr>
        <w:t xml:space="preserve"> Calif</w:t>
      </w:r>
      <w:r w:rsidRPr="00004F36">
        <w:rPr>
          <w:rFonts w:ascii="Arial" w:eastAsia="Times New Roman" w:hAnsi="Arial" w:cs="Arial"/>
          <w:color w:val="000000" w:themeColor="text1"/>
          <w:spacing w:val="-2"/>
          <w:sz w:val="24"/>
          <w:szCs w:val="24"/>
        </w:rPr>
        <w:t>o</w:t>
      </w:r>
      <w:r w:rsidRPr="00004F36">
        <w:rPr>
          <w:rFonts w:ascii="Arial" w:eastAsia="Times New Roman" w:hAnsi="Arial" w:cs="Arial"/>
          <w:color w:val="000000" w:themeColor="text1"/>
          <w:sz w:val="24"/>
          <w:szCs w:val="24"/>
        </w:rPr>
        <w:t>rnia</w:t>
      </w:r>
      <w:r w:rsidRPr="00004F36">
        <w:rPr>
          <w:rFonts w:ascii="Arial" w:eastAsia="Times New Roman" w:hAnsi="Arial" w:cs="Arial"/>
          <w:color w:val="000000" w:themeColor="text1"/>
          <w:spacing w:val="38"/>
          <w:sz w:val="24"/>
          <w:szCs w:val="24"/>
        </w:rPr>
        <w:t xml:space="preserve"> </w:t>
      </w:r>
      <w:r w:rsidRPr="00004F36">
        <w:rPr>
          <w:rFonts w:ascii="Arial" w:eastAsia="Times New Roman" w:hAnsi="Arial" w:cs="Arial"/>
          <w:color w:val="000000" w:themeColor="text1"/>
          <w:spacing w:val="-5"/>
          <w:sz w:val="24"/>
          <w:szCs w:val="24"/>
        </w:rPr>
        <w:t>R</w:t>
      </w:r>
      <w:r w:rsidRPr="00004F36">
        <w:rPr>
          <w:rFonts w:ascii="Arial" w:eastAsia="Times New Roman" w:hAnsi="Arial" w:cs="Arial"/>
          <w:color w:val="000000" w:themeColor="text1"/>
          <w:sz w:val="24"/>
          <w:szCs w:val="24"/>
        </w:rPr>
        <w:t>es</w:t>
      </w:r>
      <w:r w:rsidRPr="00004F36">
        <w:rPr>
          <w:rFonts w:ascii="Arial" w:eastAsia="Times New Roman" w:hAnsi="Arial" w:cs="Arial"/>
          <w:color w:val="000000" w:themeColor="text1"/>
          <w:spacing w:val="6"/>
          <w:sz w:val="24"/>
          <w:szCs w:val="24"/>
        </w:rPr>
        <w:t>i</w:t>
      </w:r>
      <w:r w:rsidRPr="00004F36">
        <w:rPr>
          <w:rFonts w:ascii="Arial" w:eastAsia="Times New Roman" w:hAnsi="Arial" w:cs="Arial"/>
          <w:color w:val="000000" w:themeColor="text1"/>
          <w:spacing w:val="8"/>
          <w:sz w:val="24"/>
          <w:szCs w:val="24"/>
        </w:rPr>
        <w:t>d</w:t>
      </w:r>
      <w:r w:rsidRPr="00004F36">
        <w:rPr>
          <w:rFonts w:ascii="Arial" w:eastAsia="Times New Roman" w:hAnsi="Arial" w:cs="Arial"/>
          <w:color w:val="000000" w:themeColor="text1"/>
          <w:sz w:val="24"/>
          <w:szCs w:val="24"/>
        </w:rPr>
        <w:t>en</w:t>
      </w:r>
      <w:r w:rsidRPr="00004F36">
        <w:rPr>
          <w:rFonts w:ascii="Arial" w:eastAsia="Times New Roman" w:hAnsi="Arial" w:cs="Arial"/>
          <w:color w:val="000000" w:themeColor="text1"/>
          <w:spacing w:val="2"/>
          <w:sz w:val="24"/>
          <w:szCs w:val="24"/>
        </w:rPr>
        <w:t>t</w:t>
      </w:r>
      <w:r w:rsidRPr="00004F36">
        <w:rPr>
          <w:rFonts w:ascii="Arial" w:eastAsia="Times New Roman" w:hAnsi="Arial" w:cs="Arial"/>
          <w:color w:val="000000" w:themeColor="text1"/>
          <w:sz w:val="24"/>
          <w:szCs w:val="24"/>
        </w:rPr>
        <w:t>ial</w:t>
      </w:r>
      <w:r w:rsidRPr="00004F36">
        <w:rPr>
          <w:rFonts w:ascii="Arial" w:eastAsia="Times New Roman" w:hAnsi="Arial" w:cs="Arial"/>
          <w:color w:val="000000" w:themeColor="text1"/>
          <w:spacing w:val="32"/>
          <w:sz w:val="24"/>
          <w:szCs w:val="24"/>
        </w:rPr>
        <w:t xml:space="preserve"> </w:t>
      </w:r>
      <w:r w:rsidRPr="00004F36">
        <w:rPr>
          <w:rFonts w:ascii="Arial" w:eastAsia="Times New Roman" w:hAnsi="Arial" w:cs="Arial"/>
          <w:color w:val="000000" w:themeColor="text1"/>
          <w:sz w:val="24"/>
          <w:szCs w:val="24"/>
        </w:rPr>
        <w:t>C</w:t>
      </w:r>
      <w:r w:rsidRPr="00004F36">
        <w:rPr>
          <w:rFonts w:ascii="Arial" w:eastAsia="Times New Roman" w:hAnsi="Arial" w:cs="Arial"/>
          <w:color w:val="000000" w:themeColor="text1"/>
          <w:spacing w:val="-6"/>
          <w:sz w:val="24"/>
          <w:szCs w:val="24"/>
        </w:rPr>
        <w:t>o</w:t>
      </w:r>
      <w:r w:rsidRPr="00004F36">
        <w:rPr>
          <w:rFonts w:ascii="Arial" w:eastAsia="Times New Roman" w:hAnsi="Arial" w:cs="Arial"/>
          <w:color w:val="000000" w:themeColor="text1"/>
          <w:spacing w:val="8"/>
          <w:sz w:val="24"/>
          <w:szCs w:val="24"/>
        </w:rPr>
        <w:t>d</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21"/>
          <w:sz w:val="24"/>
          <w:szCs w:val="24"/>
        </w:rPr>
        <w:t xml:space="preserve"> </w:t>
      </w:r>
      <w:r w:rsidRPr="00004F36">
        <w:rPr>
          <w:rFonts w:ascii="Arial" w:eastAsia="Times New Roman" w:hAnsi="Arial" w:cs="Arial"/>
          <w:color w:val="000000" w:themeColor="text1"/>
          <w:sz w:val="24"/>
          <w:szCs w:val="24"/>
        </w:rPr>
        <w:t>(C</w:t>
      </w:r>
      <w:r w:rsidRPr="00004F36">
        <w:rPr>
          <w:rFonts w:ascii="Arial" w:eastAsia="Times New Roman" w:hAnsi="Arial" w:cs="Arial"/>
          <w:color w:val="000000" w:themeColor="text1"/>
          <w:spacing w:val="8"/>
          <w:sz w:val="24"/>
          <w:szCs w:val="24"/>
        </w:rPr>
        <w:t>a</w:t>
      </w:r>
      <w:r w:rsidRPr="00004F36">
        <w:rPr>
          <w:rFonts w:ascii="Arial" w:eastAsia="Times New Roman" w:hAnsi="Arial" w:cs="Arial"/>
          <w:color w:val="000000" w:themeColor="text1"/>
          <w:sz w:val="24"/>
          <w:szCs w:val="24"/>
        </w:rPr>
        <w:t>l</w:t>
      </w:r>
      <w:r w:rsidRPr="00004F36">
        <w:rPr>
          <w:rFonts w:ascii="Arial" w:eastAsia="Times New Roman" w:hAnsi="Arial" w:cs="Arial"/>
          <w:color w:val="000000" w:themeColor="text1"/>
          <w:spacing w:val="12"/>
          <w:sz w:val="24"/>
          <w:szCs w:val="24"/>
        </w:rPr>
        <w:t>i</w:t>
      </w:r>
      <w:r w:rsidRPr="00004F36">
        <w:rPr>
          <w:rFonts w:ascii="Arial" w:eastAsia="Times New Roman" w:hAnsi="Arial" w:cs="Arial"/>
          <w:color w:val="000000" w:themeColor="text1"/>
          <w:sz w:val="24"/>
          <w:szCs w:val="24"/>
        </w:rPr>
        <w:t>fornia</w:t>
      </w:r>
      <w:r w:rsidRPr="00004F36">
        <w:rPr>
          <w:rFonts w:ascii="Arial" w:eastAsia="Times New Roman" w:hAnsi="Arial" w:cs="Arial"/>
          <w:color w:val="000000" w:themeColor="text1"/>
          <w:spacing w:val="13"/>
          <w:sz w:val="24"/>
          <w:szCs w:val="24"/>
        </w:rPr>
        <w:t xml:space="preserve"> </w:t>
      </w:r>
      <w:r w:rsidRPr="00004F36">
        <w:rPr>
          <w:rFonts w:ascii="Arial" w:eastAsia="Times New Roman" w:hAnsi="Arial" w:cs="Arial"/>
          <w:color w:val="000000" w:themeColor="text1"/>
          <w:sz w:val="24"/>
          <w:szCs w:val="24"/>
        </w:rPr>
        <w:t>Code</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z w:val="24"/>
          <w:szCs w:val="24"/>
        </w:rPr>
        <w:t>of</w:t>
      </w:r>
      <w:r w:rsidRPr="00004F36">
        <w:rPr>
          <w:rFonts w:ascii="Arial" w:eastAsia="Times New Roman" w:hAnsi="Arial" w:cs="Arial"/>
          <w:color w:val="000000" w:themeColor="text1"/>
          <w:spacing w:val="6"/>
          <w:sz w:val="24"/>
          <w:szCs w:val="24"/>
        </w:rPr>
        <w:t xml:space="preserve"> </w:t>
      </w:r>
      <w:r w:rsidRPr="00004F36">
        <w:rPr>
          <w:rFonts w:ascii="Arial" w:eastAsia="Times New Roman" w:hAnsi="Arial" w:cs="Arial"/>
          <w:color w:val="000000" w:themeColor="text1"/>
          <w:spacing w:val="10"/>
          <w:w w:val="96"/>
          <w:sz w:val="24"/>
          <w:szCs w:val="24"/>
        </w:rPr>
        <w:t>R</w:t>
      </w:r>
      <w:r w:rsidRPr="00004F36">
        <w:rPr>
          <w:rFonts w:ascii="Arial" w:eastAsia="Times New Roman" w:hAnsi="Arial" w:cs="Arial"/>
          <w:color w:val="000000" w:themeColor="text1"/>
          <w:w w:val="106"/>
          <w:sz w:val="24"/>
          <w:szCs w:val="24"/>
        </w:rPr>
        <w:t>e</w:t>
      </w:r>
      <w:r w:rsidRPr="00004F36">
        <w:rPr>
          <w:rFonts w:ascii="Arial" w:eastAsia="Times New Roman" w:hAnsi="Arial" w:cs="Arial"/>
          <w:color w:val="000000" w:themeColor="text1"/>
          <w:spacing w:val="3"/>
          <w:w w:val="107"/>
          <w:sz w:val="24"/>
          <w:szCs w:val="24"/>
        </w:rPr>
        <w:t>g</w:t>
      </w:r>
      <w:r w:rsidRPr="00004F36">
        <w:rPr>
          <w:rFonts w:ascii="Arial" w:eastAsia="Times New Roman" w:hAnsi="Arial" w:cs="Arial"/>
          <w:color w:val="000000" w:themeColor="text1"/>
          <w:sz w:val="24"/>
          <w:szCs w:val="24"/>
        </w:rPr>
        <w:t>u</w:t>
      </w:r>
      <w:r w:rsidRPr="00004F36">
        <w:rPr>
          <w:rFonts w:ascii="Arial" w:eastAsia="Times New Roman" w:hAnsi="Arial" w:cs="Arial"/>
          <w:color w:val="000000" w:themeColor="text1"/>
          <w:spacing w:val="4"/>
          <w:w w:val="99"/>
          <w:sz w:val="24"/>
          <w:szCs w:val="24"/>
        </w:rPr>
        <w:t>l</w:t>
      </w:r>
      <w:r w:rsidRPr="00004F36">
        <w:rPr>
          <w:rFonts w:ascii="Arial" w:eastAsia="Times New Roman" w:hAnsi="Arial" w:cs="Arial"/>
          <w:color w:val="000000" w:themeColor="text1"/>
          <w:spacing w:val="5"/>
          <w:w w:val="101"/>
          <w:sz w:val="24"/>
          <w:szCs w:val="24"/>
        </w:rPr>
        <w:t>a</w:t>
      </w:r>
      <w:r w:rsidRPr="00004F36">
        <w:rPr>
          <w:rFonts w:ascii="Arial" w:eastAsia="Times New Roman" w:hAnsi="Arial" w:cs="Arial"/>
          <w:color w:val="000000" w:themeColor="text1"/>
          <w:w w:val="102"/>
          <w:sz w:val="24"/>
          <w:szCs w:val="24"/>
        </w:rPr>
        <w:t>tio</w:t>
      </w:r>
      <w:r w:rsidRPr="00004F36">
        <w:rPr>
          <w:rFonts w:ascii="Arial" w:eastAsia="Times New Roman" w:hAnsi="Arial" w:cs="Arial"/>
          <w:color w:val="000000" w:themeColor="text1"/>
          <w:spacing w:val="4"/>
          <w:w w:val="103"/>
          <w:sz w:val="24"/>
          <w:szCs w:val="24"/>
        </w:rPr>
        <w:t>n</w:t>
      </w:r>
      <w:r w:rsidRPr="00004F36">
        <w:rPr>
          <w:rFonts w:ascii="Arial" w:eastAsia="Times New Roman" w:hAnsi="Arial" w:cs="Arial"/>
          <w:color w:val="000000" w:themeColor="text1"/>
          <w:spacing w:val="-2"/>
          <w:w w:val="99"/>
          <w:sz w:val="24"/>
          <w:szCs w:val="24"/>
        </w:rPr>
        <w:t>s</w:t>
      </w:r>
      <w:r w:rsidRPr="00004F36">
        <w:rPr>
          <w:rFonts w:ascii="Arial" w:eastAsia="Times New Roman" w:hAnsi="Arial" w:cs="Arial"/>
          <w:color w:val="000000" w:themeColor="text1"/>
          <w:w w:val="155"/>
          <w:sz w:val="24"/>
          <w:szCs w:val="24"/>
        </w:rPr>
        <w:t xml:space="preserve">, </w:t>
      </w:r>
      <w:r w:rsidRPr="00004F36">
        <w:rPr>
          <w:rFonts w:ascii="Arial" w:eastAsia="Times New Roman" w:hAnsi="Arial" w:cs="Arial"/>
          <w:color w:val="000000" w:themeColor="text1"/>
          <w:spacing w:val="3"/>
          <w:w w:val="108"/>
          <w:sz w:val="24"/>
          <w:szCs w:val="24"/>
        </w:rPr>
        <w:t>T</w:t>
      </w:r>
      <w:r w:rsidRPr="00004F36">
        <w:rPr>
          <w:rFonts w:ascii="Arial" w:eastAsia="Times New Roman" w:hAnsi="Arial" w:cs="Arial"/>
          <w:color w:val="000000" w:themeColor="text1"/>
          <w:w w:val="67"/>
          <w:sz w:val="24"/>
          <w:szCs w:val="24"/>
        </w:rPr>
        <w:t>i</w:t>
      </w:r>
      <w:r w:rsidRPr="00004F36">
        <w:rPr>
          <w:rFonts w:ascii="Arial" w:eastAsia="Times New Roman" w:hAnsi="Arial" w:cs="Arial"/>
          <w:color w:val="000000" w:themeColor="text1"/>
          <w:spacing w:val="2"/>
          <w:w w:val="97"/>
          <w:sz w:val="24"/>
          <w:szCs w:val="24"/>
        </w:rPr>
        <w:t>t</w:t>
      </w:r>
      <w:r w:rsidRPr="00004F36">
        <w:rPr>
          <w:rFonts w:ascii="Arial" w:eastAsia="Times New Roman" w:hAnsi="Arial" w:cs="Arial"/>
          <w:color w:val="000000" w:themeColor="text1"/>
          <w:spacing w:val="5"/>
          <w:w w:val="82"/>
          <w:sz w:val="24"/>
          <w:szCs w:val="24"/>
        </w:rPr>
        <w:t>l</w:t>
      </w:r>
      <w:r w:rsidRPr="00004F36">
        <w:rPr>
          <w:rFonts w:ascii="Arial" w:eastAsia="Times New Roman" w:hAnsi="Arial" w:cs="Arial"/>
          <w:color w:val="000000" w:themeColor="text1"/>
          <w:w w:val="119"/>
          <w:sz w:val="24"/>
          <w:szCs w:val="24"/>
        </w:rPr>
        <w:t>e</w:t>
      </w:r>
      <w:r w:rsidRPr="00004F36">
        <w:rPr>
          <w:rFonts w:ascii="Arial" w:eastAsia="Times New Roman" w:hAnsi="Arial" w:cs="Arial"/>
          <w:color w:val="000000" w:themeColor="text1"/>
          <w:spacing w:val="-2"/>
          <w:sz w:val="24"/>
          <w:szCs w:val="24"/>
        </w:rPr>
        <w:t xml:space="preserve"> </w:t>
      </w:r>
      <w:r w:rsidRPr="00004F36">
        <w:rPr>
          <w:rFonts w:ascii="Arial" w:eastAsia="Times New Roman" w:hAnsi="Arial" w:cs="Arial"/>
          <w:color w:val="000000" w:themeColor="text1"/>
          <w:w w:val="116"/>
          <w:sz w:val="24"/>
          <w:szCs w:val="24"/>
        </w:rPr>
        <w:t>2</w:t>
      </w:r>
      <w:r w:rsidRPr="00004F36">
        <w:rPr>
          <w:rFonts w:ascii="Arial" w:eastAsia="Times New Roman" w:hAnsi="Arial" w:cs="Arial"/>
          <w:color w:val="000000" w:themeColor="text1"/>
          <w:spacing w:val="-14"/>
          <w:w w:val="116"/>
          <w:sz w:val="24"/>
          <w:szCs w:val="24"/>
        </w:rPr>
        <w:t>4</w:t>
      </w:r>
      <w:r w:rsidRPr="00004F36">
        <w:rPr>
          <w:rFonts w:ascii="Arial" w:eastAsia="Times New Roman" w:hAnsi="Arial" w:cs="Arial"/>
          <w:color w:val="000000" w:themeColor="text1"/>
          <w:w w:val="116"/>
          <w:sz w:val="24"/>
          <w:szCs w:val="24"/>
        </w:rPr>
        <w:t>,</w:t>
      </w:r>
      <w:r w:rsidRPr="00004F36">
        <w:rPr>
          <w:rFonts w:ascii="Arial" w:eastAsia="Times New Roman" w:hAnsi="Arial" w:cs="Arial"/>
          <w:color w:val="000000" w:themeColor="text1"/>
          <w:spacing w:val="-15"/>
          <w:w w:val="116"/>
          <w:sz w:val="24"/>
          <w:szCs w:val="24"/>
        </w:rPr>
        <w:t xml:space="preserve"> </w:t>
      </w:r>
      <w:r w:rsidRPr="00004F36">
        <w:rPr>
          <w:rFonts w:ascii="Arial" w:eastAsia="Times New Roman" w:hAnsi="Arial" w:cs="Arial"/>
          <w:color w:val="000000" w:themeColor="text1"/>
          <w:w w:val="116"/>
          <w:sz w:val="24"/>
          <w:szCs w:val="24"/>
        </w:rPr>
        <w:t>P</w:t>
      </w:r>
      <w:r w:rsidRPr="00004F36">
        <w:rPr>
          <w:rFonts w:ascii="Arial" w:eastAsia="Times New Roman" w:hAnsi="Arial" w:cs="Arial"/>
          <w:color w:val="000000" w:themeColor="text1"/>
          <w:w w:val="99"/>
          <w:sz w:val="24"/>
          <w:szCs w:val="24"/>
        </w:rPr>
        <w:t>a</w:t>
      </w:r>
      <w:r w:rsidRPr="00004F36">
        <w:rPr>
          <w:rFonts w:ascii="Arial" w:eastAsia="Times New Roman" w:hAnsi="Arial" w:cs="Arial"/>
          <w:color w:val="000000" w:themeColor="text1"/>
          <w:spacing w:val="7"/>
          <w:sz w:val="24"/>
          <w:szCs w:val="24"/>
        </w:rPr>
        <w:t>r</w:t>
      </w:r>
      <w:r w:rsidRPr="00004F36">
        <w:rPr>
          <w:rFonts w:ascii="Arial" w:eastAsia="Times New Roman" w:hAnsi="Arial" w:cs="Arial"/>
          <w:color w:val="000000" w:themeColor="text1"/>
          <w:sz w:val="24"/>
          <w:szCs w:val="24"/>
        </w:rPr>
        <w:t>t 2.5</w:t>
      </w:r>
      <w:r w:rsidRPr="00004F36">
        <w:rPr>
          <w:rFonts w:ascii="Arial" w:eastAsia="Times New Roman" w:hAnsi="Arial" w:cs="Arial"/>
          <w:color w:val="000000" w:themeColor="text1"/>
          <w:spacing w:val="2"/>
          <w:sz w:val="24"/>
          <w:szCs w:val="24"/>
        </w:rPr>
        <w:t>)</w:t>
      </w:r>
      <w:r w:rsidRPr="00004F36">
        <w:rPr>
          <w:rFonts w:ascii="Arial" w:eastAsia="Times New Roman" w:hAnsi="Arial" w:cs="Arial"/>
          <w:color w:val="000000" w:themeColor="text1"/>
          <w:sz w:val="24"/>
          <w:szCs w:val="24"/>
        </w:rPr>
        <w:t>,</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w w:val="101"/>
          <w:sz w:val="24"/>
          <w:szCs w:val="24"/>
        </w:rPr>
        <w:t>Cal</w:t>
      </w:r>
      <w:r w:rsidRPr="00004F36">
        <w:rPr>
          <w:rFonts w:ascii="Arial" w:eastAsia="Times New Roman" w:hAnsi="Arial" w:cs="Arial"/>
          <w:color w:val="000000" w:themeColor="text1"/>
          <w:w w:val="99"/>
          <w:sz w:val="24"/>
          <w:szCs w:val="24"/>
        </w:rPr>
        <w:t>i</w:t>
      </w:r>
      <w:r w:rsidRPr="00004F36">
        <w:rPr>
          <w:rFonts w:ascii="Arial" w:eastAsia="Times New Roman" w:hAnsi="Arial" w:cs="Arial"/>
          <w:color w:val="000000" w:themeColor="text1"/>
          <w:spacing w:val="-1"/>
          <w:sz w:val="24"/>
          <w:szCs w:val="24"/>
        </w:rPr>
        <w:t>f</w:t>
      </w:r>
      <w:r w:rsidRPr="00004F36">
        <w:rPr>
          <w:rFonts w:ascii="Arial" w:eastAsia="Times New Roman" w:hAnsi="Arial" w:cs="Arial"/>
          <w:color w:val="000000" w:themeColor="text1"/>
          <w:w w:val="102"/>
          <w:sz w:val="24"/>
          <w:szCs w:val="24"/>
        </w:rPr>
        <w:t>orn</w:t>
      </w:r>
      <w:r w:rsidRPr="00004F36">
        <w:rPr>
          <w:rFonts w:ascii="Arial" w:eastAsia="Times New Roman" w:hAnsi="Arial" w:cs="Arial"/>
          <w:color w:val="000000" w:themeColor="text1"/>
          <w:spacing w:val="6"/>
          <w:w w:val="67"/>
          <w:sz w:val="24"/>
          <w:szCs w:val="24"/>
        </w:rPr>
        <w:t>i</w:t>
      </w:r>
      <w:r w:rsidRPr="00004F36">
        <w:rPr>
          <w:rFonts w:ascii="Arial" w:eastAsia="Times New Roman" w:hAnsi="Arial" w:cs="Arial"/>
          <w:color w:val="000000" w:themeColor="text1"/>
          <w:w w:val="101"/>
          <w:sz w:val="24"/>
          <w:szCs w:val="24"/>
        </w:rPr>
        <w:t>a</w:t>
      </w:r>
      <w:r w:rsidRPr="00004F36">
        <w:rPr>
          <w:rFonts w:ascii="Arial" w:eastAsia="Times New Roman" w:hAnsi="Arial" w:cs="Arial"/>
          <w:color w:val="000000" w:themeColor="text1"/>
          <w:spacing w:val="7"/>
          <w:sz w:val="24"/>
          <w:szCs w:val="24"/>
        </w:rPr>
        <w:t xml:space="preserve"> </w:t>
      </w:r>
      <w:r w:rsidRPr="00004F36">
        <w:rPr>
          <w:rFonts w:ascii="Arial" w:eastAsia="Times New Roman" w:hAnsi="Arial" w:cs="Arial"/>
          <w:color w:val="000000" w:themeColor="text1"/>
          <w:sz w:val="24"/>
          <w:szCs w:val="24"/>
        </w:rPr>
        <w:t>Fire</w:t>
      </w:r>
      <w:r w:rsidRPr="00004F36">
        <w:rPr>
          <w:rFonts w:ascii="Arial" w:eastAsia="Times New Roman" w:hAnsi="Arial" w:cs="Arial"/>
          <w:color w:val="000000" w:themeColor="text1"/>
          <w:spacing w:val="14"/>
          <w:sz w:val="24"/>
          <w:szCs w:val="24"/>
        </w:rPr>
        <w:t xml:space="preserve"> </w:t>
      </w:r>
      <w:r w:rsidRPr="00004F36">
        <w:rPr>
          <w:rFonts w:ascii="Arial" w:eastAsia="Times New Roman" w:hAnsi="Arial" w:cs="Arial"/>
          <w:color w:val="000000" w:themeColor="text1"/>
          <w:sz w:val="24"/>
          <w:szCs w:val="24"/>
        </w:rPr>
        <w:t>Code</w:t>
      </w:r>
      <w:r w:rsidRPr="00004F36">
        <w:rPr>
          <w:rFonts w:ascii="Arial" w:eastAsia="Times New Roman" w:hAnsi="Arial" w:cs="Arial"/>
          <w:color w:val="000000" w:themeColor="text1"/>
          <w:spacing w:val="13"/>
          <w:sz w:val="24"/>
          <w:szCs w:val="24"/>
        </w:rPr>
        <w:t xml:space="preserve"> </w:t>
      </w:r>
      <w:r w:rsidRPr="00004F36">
        <w:rPr>
          <w:rFonts w:ascii="Arial" w:eastAsia="Times New Roman" w:hAnsi="Arial" w:cs="Arial"/>
          <w:color w:val="000000" w:themeColor="text1"/>
          <w:w w:val="108"/>
          <w:sz w:val="24"/>
          <w:szCs w:val="24"/>
        </w:rPr>
        <w:t>(</w:t>
      </w:r>
      <w:r w:rsidRPr="00004F36">
        <w:rPr>
          <w:rFonts w:ascii="Arial" w:eastAsia="Times New Roman" w:hAnsi="Arial" w:cs="Arial"/>
          <w:color w:val="000000" w:themeColor="text1"/>
          <w:w w:val="107"/>
          <w:sz w:val="24"/>
          <w:szCs w:val="24"/>
        </w:rPr>
        <w:t>C</w:t>
      </w:r>
      <w:r w:rsidRPr="00004F36">
        <w:rPr>
          <w:rFonts w:ascii="Arial" w:eastAsia="Times New Roman" w:hAnsi="Arial" w:cs="Arial"/>
          <w:color w:val="000000" w:themeColor="text1"/>
          <w:spacing w:val="8"/>
          <w:w w:val="107"/>
          <w:sz w:val="24"/>
          <w:szCs w:val="24"/>
        </w:rPr>
        <w:t>a</w:t>
      </w:r>
      <w:r w:rsidRPr="00004F36">
        <w:rPr>
          <w:rFonts w:ascii="Arial" w:eastAsia="Times New Roman" w:hAnsi="Arial" w:cs="Arial"/>
          <w:color w:val="000000" w:themeColor="text1"/>
          <w:w w:val="90"/>
          <w:sz w:val="24"/>
          <w:szCs w:val="24"/>
        </w:rPr>
        <w:t>l</w:t>
      </w:r>
      <w:r w:rsidRPr="00004F36">
        <w:rPr>
          <w:rFonts w:ascii="Arial" w:eastAsia="Times New Roman" w:hAnsi="Arial" w:cs="Arial"/>
          <w:color w:val="000000" w:themeColor="text1"/>
          <w:spacing w:val="6"/>
          <w:w w:val="90"/>
          <w:sz w:val="24"/>
          <w:szCs w:val="24"/>
        </w:rPr>
        <w:t>i</w:t>
      </w:r>
      <w:r w:rsidRPr="00004F36">
        <w:rPr>
          <w:rFonts w:ascii="Arial" w:eastAsia="Times New Roman" w:hAnsi="Arial" w:cs="Arial"/>
          <w:color w:val="000000" w:themeColor="text1"/>
          <w:w w:val="107"/>
          <w:sz w:val="24"/>
          <w:szCs w:val="24"/>
        </w:rPr>
        <w:t>for</w:t>
      </w:r>
      <w:r w:rsidRPr="00004F36">
        <w:rPr>
          <w:rFonts w:ascii="Arial" w:eastAsia="Times New Roman" w:hAnsi="Arial" w:cs="Arial"/>
          <w:color w:val="000000" w:themeColor="text1"/>
          <w:spacing w:val="8"/>
          <w:w w:val="107"/>
          <w:sz w:val="24"/>
          <w:szCs w:val="24"/>
        </w:rPr>
        <w:t>n</w:t>
      </w:r>
      <w:r w:rsidRPr="00004F36">
        <w:rPr>
          <w:rFonts w:ascii="Arial" w:eastAsia="Times New Roman" w:hAnsi="Arial" w:cs="Arial"/>
          <w:color w:val="000000" w:themeColor="text1"/>
          <w:spacing w:val="5"/>
          <w:w w:val="83"/>
          <w:sz w:val="24"/>
          <w:szCs w:val="24"/>
        </w:rPr>
        <w:t>i</w:t>
      </w:r>
      <w:r>
        <w:rPr>
          <w:rFonts w:ascii="Arial" w:eastAsia="Times New Roman" w:hAnsi="Arial" w:cs="Arial"/>
          <w:color w:val="000000" w:themeColor="text1"/>
          <w:w w:val="101"/>
          <w:sz w:val="24"/>
          <w:szCs w:val="24"/>
        </w:rPr>
        <w:t>a Code of Regulations</w:t>
      </w:r>
      <w:r w:rsidRPr="00004F36">
        <w:rPr>
          <w:rFonts w:ascii="Arial" w:eastAsia="Times New Roman" w:hAnsi="Arial" w:cs="Arial"/>
          <w:color w:val="000000" w:themeColor="text1"/>
          <w:w w:val="112"/>
          <w:sz w:val="24"/>
          <w:szCs w:val="24"/>
        </w:rPr>
        <w:t>,</w:t>
      </w:r>
      <w:r w:rsidRPr="00004F36">
        <w:rPr>
          <w:rFonts w:ascii="Arial" w:eastAsia="Times New Roman" w:hAnsi="Arial" w:cs="Arial"/>
          <w:color w:val="000000" w:themeColor="text1"/>
          <w:spacing w:val="-16"/>
          <w:sz w:val="24"/>
          <w:szCs w:val="24"/>
        </w:rPr>
        <w:t xml:space="preserve"> </w:t>
      </w:r>
      <w:r w:rsidRPr="00004F36">
        <w:rPr>
          <w:rFonts w:ascii="Arial" w:eastAsia="Times New Roman" w:hAnsi="Arial" w:cs="Arial"/>
          <w:color w:val="000000" w:themeColor="text1"/>
          <w:spacing w:val="3"/>
          <w:w w:val="108"/>
          <w:sz w:val="24"/>
          <w:szCs w:val="24"/>
        </w:rPr>
        <w:t>T</w:t>
      </w:r>
      <w:r w:rsidRPr="00004F36">
        <w:rPr>
          <w:rFonts w:ascii="Arial" w:eastAsia="Times New Roman" w:hAnsi="Arial" w:cs="Arial"/>
          <w:color w:val="000000" w:themeColor="text1"/>
          <w:spacing w:val="3"/>
          <w:w w:val="83"/>
          <w:sz w:val="24"/>
          <w:szCs w:val="24"/>
        </w:rPr>
        <w:t>i</w:t>
      </w:r>
      <w:r w:rsidRPr="00004F36">
        <w:rPr>
          <w:rFonts w:ascii="Arial" w:eastAsia="Times New Roman" w:hAnsi="Arial" w:cs="Arial"/>
          <w:color w:val="000000" w:themeColor="text1"/>
          <w:w w:val="101"/>
          <w:sz w:val="24"/>
          <w:szCs w:val="24"/>
        </w:rPr>
        <w:t>tle</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w w:val="109"/>
          <w:sz w:val="24"/>
          <w:szCs w:val="24"/>
        </w:rPr>
        <w:t>2</w:t>
      </w:r>
      <w:r w:rsidRPr="00004F36">
        <w:rPr>
          <w:rFonts w:ascii="Arial" w:eastAsia="Times New Roman" w:hAnsi="Arial" w:cs="Arial"/>
          <w:color w:val="000000" w:themeColor="text1"/>
          <w:spacing w:val="-3"/>
          <w:w w:val="109"/>
          <w:sz w:val="24"/>
          <w:szCs w:val="24"/>
        </w:rPr>
        <w:t>4</w:t>
      </w:r>
      <w:r w:rsidRPr="00004F36">
        <w:rPr>
          <w:rFonts w:ascii="Arial" w:eastAsia="Times New Roman" w:hAnsi="Arial" w:cs="Arial"/>
          <w:color w:val="000000" w:themeColor="text1"/>
          <w:w w:val="109"/>
          <w:sz w:val="24"/>
          <w:szCs w:val="24"/>
        </w:rPr>
        <w:t>,</w:t>
      </w:r>
      <w:r w:rsidRPr="00004F36">
        <w:rPr>
          <w:rFonts w:ascii="Arial" w:eastAsia="Times New Roman" w:hAnsi="Arial" w:cs="Arial"/>
          <w:color w:val="000000" w:themeColor="text1"/>
          <w:spacing w:val="-12"/>
          <w:w w:val="109"/>
          <w:sz w:val="24"/>
          <w:szCs w:val="24"/>
        </w:rPr>
        <w:t xml:space="preserve"> </w:t>
      </w:r>
      <w:r w:rsidRPr="00004F36">
        <w:rPr>
          <w:rFonts w:ascii="Arial" w:eastAsia="Times New Roman" w:hAnsi="Arial" w:cs="Arial"/>
          <w:color w:val="000000" w:themeColor="text1"/>
          <w:w w:val="105"/>
          <w:sz w:val="24"/>
          <w:szCs w:val="24"/>
        </w:rPr>
        <w:t>P</w:t>
      </w:r>
      <w:r w:rsidRPr="00004F36">
        <w:rPr>
          <w:rFonts w:ascii="Arial" w:eastAsia="Times New Roman" w:hAnsi="Arial" w:cs="Arial"/>
          <w:color w:val="000000" w:themeColor="text1"/>
          <w:w w:val="92"/>
          <w:sz w:val="24"/>
          <w:szCs w:val="24"/>
        </w:rPr>
        <w:t>a</w:t>
      </w:r>
      <w:r w:rsidRPr="00004F36">
        <w:rPr>
          <w:rFonts w:ascii="Arial" w:eastAsia="Times New Roman" w:hAnsi="Arial" w:cs="Arial"/>
          <w:color w:val="000000" w:themeColor="text1"/>
          <w:sz w:val="24"/>
          <w:szCs w:val="24"/>
        </w:rPr>
        <w:t>rt</w:t>
      </w:r>
      <w:r w:rsidRPr="00004F36">
        <w:rPr>
          <w:rFonts w:ascii="Arial" w:eastAsia="Times New Roman" w:hAnsi="Arial" w:cs="Arial"/>
          <w:color w:val="000000" w:themeColor="text1"/>
          <w:spacing w:val="2"/>
          <w:sz w:val="24"/>
          <w:szCs w:val="24"/>
        </w:rPr>
        <w:t xml:space="preserve"> </w:t>
      </w:r>
      <w:r w:rsidRPr="00004F36">
        <w:rPr>
          <w:rFonts w:ascii="Arial" w:eastAsia="Times New Roman" w:hAnsi="Arial" w:cs="Arial"/>
          <w:color w:val="000000" w:themeColor="text1"/>
          <w:sz w:val="24"/>
          <w:szCs w:val="24"/>
        </w:rPr>
        <w:t>9),</w:t>
      </w:r>
      <w:r w:rsidRPr="00004F36">
        <w:rPr>
          <w:rFonts w:ascii="Arial" w:eastAsia="Times New Roman" w:hAnsi="Arial" w:cs="Arial"/>
          <w:color w:val="000000" w:themeColor="text1"/>
          <w:spacing w:val="9"/>
          <w:sz w:val="24"/>
          <w:szCs w:val="24"/>
        </w:rPr>
        <w:t xml:space="preserve"> </w:t>
      </w:r>
      <w:r w:rsidRPr="00004F36">
        <w:rPr>
          <w:rFonts w:ascii="Arial" w:eastAsia="Times New Roman" w:hAnsi="Arial" w:cs="Arial"/>
          <w:color w:val="000000" w:themeColor="text1"/>
          <w:spacing w:val="6"/>
          <w:sz w:val="24"/>
          <w:szCs w:val="24"/>
        </w:rPr>
        <w:t>a</w:t>
      </w:r>
      <w:r w:rsidRPr="00004F36">
        <w:rPr>
          <w:rFonts w:ascii="Arial" w:eastAsia="Times New Roman" w:hAnsi="Arial" w:cs="Arial"/>
          <w:color w:val="000000" w:themeColor="text1"/>
          <w:sz w:val="24"/>
          <w:szCs w:val="24"/>
        </w:rPr>
        <w:t>nd</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z w:val="24"/>
          <w:szCs w:val="24"/>
        </w:rPr>
        <w:t>California</w:t>
      </w:r>
      <w:r w:rsidRPr="00004F36">
        <w:rPr>
          <w:rFonts w:ascii="Arial" w:eastAsia="Times New Roman" w:hAnsi="Arial" w:cs="Arial"/>
          <w:color w:val="000000" w:themeColor="text1"/>
          <w:spacing w:val="45"/>
          <w:sz w:val="24"/>
          <w:szCs w:val="24"/>
        </w:rPr>
        <w:t xml:space="preserve"> </w:t>
      </w:r>
      <w:r w:rsidRPr="00004F36">
        <w:rPr>
          <w:rFonts w:ascii="Arial" w:eastAsia="Times New Roman" w:hAnsi="Arial" w:cs="Arial"/>
          <w:color w:val="000000" w:themeColor="text1"/>
          <w:w w:val="97"/>
          <w:sz w:val="24"/>
          <w:szCs w:val="24"/>
        </w:rPr>
        <w:t>E</w:t>
      </w:r>
      <w:r w:rsidRPr="00004F36">
        <w:rPr>
          <w:rFonts w:ascii="Arial" w:eastAsia="Times New Roman" w:hAnsi="Arial" w:cs="Arial"/>
          <w:color w:val="000000" w:themeColor="text1"/>
          <w:w w:val="98"/>
          <w:sz w:val="24"/>
          <w:szCs w:val="24"/>
        </w:rPr>
        <w:t>x</w:t>
      </w:r>
      <w:r w:rsidRPr="00004F36">
        <w:rPr>
          <w:rFonts w:ascii="Arial" w:eastAsia="Times New Roman" w:hAnsi="Arial" w:cs="Arial"/>
          <w:color w:val="000000" w:themeColor="text1"/>
          <w:spacing w:val="4"/>
          <w:w w:val="67"/>
          <w:sz w:val="24"/>
          <w:szCs w:val="24"/>
        </w:rPr>
        <w:t>i</w:t>
      </w:r>
      <w:r w:rsidRPr="00004F36">
        <w:rPr>
          <w:rFonts w:ascii="Arial" w:eastAsia="Times New Roman" w:hAnsi="Arial" w:cs="Arial"/>
          <w:color w:val="000000" w:themeColor="text1"/>
          <w:w w:val="103"/>
          <w:sz w:val="24"/>
          <w:szCs w:val="24"/>
        </w:rPr>
        <w:t>st</w:t>
      </w:r>
      <w:r w:rsidRPr="00004F36">
        <w:rPr>
          <w:rFonts w:ascii="Arial" w:eastAsia="Times New Roman" w:hAnsi="Arial" w:cs="Arial"/>
          <w:color w:val="000000" w:themeColor="text1"/>
          <w:spacing w:val="12"/>
          <w:w w:val="103"/>
          <w:sz w:val="24"/>
          <w:szCs w:val="24"/>
        </w:rPr>
        <w:t>i</w:t>
      </w:r>
      <w:r w:rsidRPr="00004F36">
        <w:rPr>
          <w:rFonts w:ascii="Arial" w:eastAsia="Times New Roman" w:hAnsi="Arial" w:cs="Arial"/>
          <w:color w:val="000000" w:themeColor="text1"/>
          <w:spacing w:val="8"/>
          <w:w w:val="93"/>
          <w:sz w:val="24"/>
          <w:szCs w:val="24"/>
        </w:rPr>
        <w:t>n</w:t>
      </w:r>
      <w:r w:rsidRPr="00004F36">
        <w:rPr>
          <w:rFonts w:ascii="Arial" w:eastAsia="Times New Roman" w:hAnsi="Arial" w:cs="Arial"/>
          <w:color w:val="000000" w:themeColor="text1"/>
          <w:w w:val="109"/>
          <w:sz w:val="24"/>
          <w:szCs w:val="24"/>
        </w:rPr>
        <w:t>g</w:t>
      </w:r>
      <w:r w:rsidRPr="00004F36">
        <w:rPr>
          <w:rFonts w:ascii="Arial" w:eastAsia="Times New Roman" w:hAnsi="Arial" w:cs="Arial"/>
          <w:color w:val="000000" w:themeColor="text1"/>
          <w:sz w:val="24"/>
          <w:szCs w:val="24"/>
        </w:rPr>
        <w:t xml:space="preserve"> </w:t>
      </w:r>
      <w:r w:rsidRPr="00004F36">
        <w:rPr>
          <w:rFonts w:ascii="Arial" w:eastAsia="Times New Roman" w:hAnsi="Arial" w:cs="Arial"/>
          <w:color w:val="000000" w:themeColor="text1"/>
          <w:spacing w:val="12"/>
          <w:sz w:val="24"/>
          <w:szCs w:val="24"/>
        </w:rPr>
        <w:t xml:space="preserve"> </w:t>
      </w:r>
      <w:r w:rsidRPr="00004F36">
        <w:rPr>
          <w:rFonts w:ascii="Arial" w:eastAsia="Times New Roman" w:hAnsi="Arial" w:cs="Arial"/>
          <w:color w:val="000000" w:themeColor="text1"/>
          <w:w w:val="96"/>
          <w:sz w:val="24"/>
          <w:szCs w:val="24"/>
        </w:rPr>
        <w:t>Bui</w:t>
      </w:r>
      <w:r w:rsidRPr="00004F36">
        <w:rPr>
          <w:rFonts w:ascii="Arial" w:eastAsia="Times New Roman" w:hAnsi="Arial" w:cs="Arial"/>
          <w:color w:val="000000" w:themeColor="text1"/>
          <w:spacing w:val="6"/>
          <w:w w:val="82"/>
          <w:sz w:val="24"/>
          <w:szCs w:val="24"/>
        </w:rPr>
        <w:t>l</w:t>
      </w:r>
      <w:r w:rsidRPr="00004F36">
        <w:rPr>
          <w:rFonts w:ascii="Arial" w:eastAsia="Times New Roman" w:hAnsi="Arial" w:cs="Arial"/>
          <w:color w:val="000000" w:themeColor="text1"/>
          <w:spacing w:val="9"/>
          <w:w w:val="105"/>
          <w:sz w:val="24"/>
          <w:szCs w:val="24"/>
        </w:rPr>
        <w:t>d</w:t>
      </w:r>
      <w:r w:rsidRPr="00004F36">
        <w:rPr>
          <w:rFonts w:ascii="Arial" w:eastAsia="Times New Roman" w:hAnsi="Arial" w:cs="Arial"/>
          <w:color w:val="000000" w:themeColor="text1"/>
          <w:spacing w:val="12"/>
          <w:w w:val="67"/>
          <w:sz w:val="24"/>
          <w:szCs w:val="24"/>
        </w:rPr>
        <w:t>i</w:t>
      </w:r>
      <w:r w:rsidRPr="00004F36">
        <w:rPr>
          <w:rFonts w:ascii="Arial" w:eastAsia="Times New Roman" w:hAnsi="Arial" w:cs="Arial"/>
          <w:color w:val="000000" w:themeColor="text1"/>
          <w:w w:val="101"/>
          <w:sz w:val="24"/>
          <w:szCs w:val="24"/>
        </w:rPr>
        <w:t>ng</w:t>
      </w:r>
      <w:r w:rsidRPr="00004F36">
        <w:rPr>
          <w:rFonts w:ascii="Arial" w:eastAsia="Times New Roman" w:hAnsi="Arial" w:cs="Arial"/>
          <w:color w:val="000000" w:themeColor="text1"/>
          <w:spacing w:val="-1"/>
          <w:sz w:val="24"/>
          <w:szCs w:val="24"/>
        </w:rPr>
        <w:t xml:space="preserve"> </w:t>
      </w:r>
      <w:r w:rsidRPr="00004F36">
        <w:rPr>
          <w:rFonts w:ascii="Arial" w:eastAsia="Times New Roman" w:hAnsi="Arial" w:cs="Arial"/>
          <w:color w:val="000000" w:themeColor="text1"/>
          <w:sz w:val="24"/>
          <w:szCs w:val="24"/>
        </w:rPr>
        <w:t>Code</w:t>
      </w:r>
      <w:r w:rsidRPr="00004F36">
        <w:rPr>
          <w:rFonts w:ascii="Arial" w:eastAsia="Times New Roman" w:hAnsi="Arial" w:cs="Arial"/>
          <w:color w:val="000000" w:themeColor="text1"/>
          <w:spacing w:val="12"/>
          <w:sz w:val="24"/>
          <w:szCs w:val="24"/>
        </w:rPr>
        <w:t xml:space="preserve"> </w:t>
      </w:r>
      <w:r w:rsidRPr="00004F36">
        <w:rPr>
          <w:rFonts w:ascii="Arial" w:eastAsia="Times New Roman" w:hAnsi="Arial" w:cs="Arial"/>
          <w:color w:val="000000" w:themeColor="text1"/>
          <w:w w:val="105"/>
          <w:sz w:val="24"/>
          <w:szCs w:val="24"/>
        </w:rPr>
        <w:t>(</w:t>
      </w:r>
      <w:r w:rsidRPr="00004F36">
        <w:rPr>
          <w:rFonts w:ascii="Arial" w:eastAsia="Times New Roman" w:hAnsi="Arial" w:cs="Arial"/>
          <w:color w:val="000000" w:themeColor="text1"/>
          <w:w w:val="104"/>
          <w:sz w:val="24"/>
          <w:szCs w:val="24"/>
        </w:rPr>
        <w:t>C</w:t>
      </w:r>
      <w:r w:rsidRPr="00004F36">
        <w:rPr>
          <w:rFonts w:ascii="Arial" w:eastAsia="Times New Roman" w:hAnsi="Arial" w:cs="Arial"/>
          <w:color w:val="000000" w:themeColor="text1"/>
          <w:spacing w:val="8"/>
          <w:w w:val="104"/>
          <w:sz w:val="24"/>
          <w:szCs w:val="24"/>
        </w:rPr>
        <w:t>a</w:t>
      </w:r>
      <w:r w:rsidRPr="00004F36">
        <w:rPr>
          <w:rFonts w:ascii="Arial" w:eastAsia="Times New Roman" w:hAnsi="Arial" w:cs="Arial"/>
          <w:color w:val="000000" w:themeColor="text1"/>
          <w:w w:val="102"/>
          <w:sz w:val="24"/>
          <w:szCs w:val="24"/>
        </w:rPr>
        <w:t>li</w:t>
      </w:r>
      <w:r w:rsidRPr="00004F36">
        <w:rPr>
          <w:rFonts w:ascii="Arial" w:eastAsia="Times New Roman" w:hAnsi="Arial" w:cs="Arial"/>
          <w:color w:val="000000" w:themeColor="text1"/>
          <w:w w:val="103"/>
          <w:sz w:val="24"/>
          <w:szCs w:val="24"/>
        </w:rPr>
        <w:t>f</w:t>
      </w:r>
      <w:r w:rsidRPr="00004F36">
        <w:rPr>
          <w:rFonts w:ascii="Arial" w:eastAsia="Times New Roman" w:hAnsi="Arial" w:cs="Arial"/>
          <w:color w:val="000000" w:themeColor="text1"/>
          <w:w w:val="105"/>
          <w:sz w:val="24"/>
          <w:szCs w:val="24"/>
        </w:rPr>
        <w:t>or</w:t>
      </w:r>
      <w:r>
        <w:rPr>
          <w:rFonts w:ascii="Arial" w:eastAsia="Times New Roman" w:hAnsi="Arial" w:cs="Arial"/>
          <w:color w:val="000000" w:themeColor="text1"/>
          <w:spacing w:val="8"/>
          <w:w w:val="105"/>
          <w:sz w:val="24"/>
          <w:szCs w:val="24"/>
        </w:rPr>
        <w:t>nia Code of Regulations,</w:t>
      </w:r>
      <w:r w:rsidRPr="00004F36">
        <w:rPr>
          <w:rFonts w:ascii="Arial" w:eastAsia="Times New Roman" w:hAnsi="Arial" w:cs="Arial"/>
          <w:color w:val="000000" w:themeColor="text1"/>
          <w:spacing w:val="4"/>
          <w:sz w:val="24"/>
          <w:szCs w:val="24"/>
        </w:rPr>
        <w:t xml:space="preserve"> </w:t>
      </w:r>
      <w:r w:rsidRPr="00004F36">
        <w:rPr>
          <w:rFonts w:ascii="Arial" w:eastAsia="Times New Roman" w:hAnsi="Arial" w:cs="Arial"/>
          <w:color w:val="000000" w:themeColor="text1"/>
          <w:sz w:val="24"/>
          <w:szCs w:val="24"/>
        </w:rPr>
        <w:t>Title</w:t>
      </w:r>
      <w:r w:rsidRPr="00004F36">
        <w:rPr>
          <w:rFonts w:ascii="Arial" w:eastAsia="Times New Roman" w:hAnsi="Arial" w:cs="Arial"/>
          <w:color w:val="000000" w:themeColor="text1"/>
          <w:spacing w:val="12"/>
          <w:sz w:val="24"/>
          <w:szCs w:val="24"/>
        </w:rPr>
        <w:t xml:space="preserve"> </w:t>
      </w:r>
      <w:r w:rsidRPr="00004F36">
        <w:rPr>
          <w:rFonts w:ascii="Arial" w:eastAsia="Times New Roman" w:hAnsi="Arial" w:cs="Arial"/>
          <w:color w:val="000000" w:themeColor="text1"/>
          <w:w w:val="112"/>
          <w:sz w:val="24"/>
          <w:szCs w:val="24"/>
        </w:rPr>
        <w:t>2</w:t>
      </w:r>
      <w:r w:rsidRPr="00004F36">
        <w:rPr>
          <w:rFonts w:ascii="Arial" w:eastAsia="Times New Roman" w:hAnsi="Arial" w:cs="Arial"/>
          <w:color w:val="000000" w:themeColor="text1"/>
          <w:spacing w:val="-3"/>
          <w:w w:val="112"/>
          <w:sz w:val="24"/>
          <w:szCs w:val="24"/>
        </w:rPr>
        <w:t>4</w:t>
      </w:r>
      <w:r w:rsidRPr="00004F36">
        <w:rPr>
          <w:rFonts w:ascii="Arial" w:eastAsia="Times New Roman" w:hAnsi="Arial" w:cs="Arial"/>
          <w:color w:val="000000" w:themeColor="text1"/>
          <w:w w:val="112"/>
          <w:sz w:val="24"/>
          <w:szCs w:val="24"/>
        </w:rPr>
        <w:t>,</w:t>
      </w:r>
      <w:r w:rsidRPr="00004F36">
        <w:rPr>
          <w:rFonts w:ascii="Arial" w:eastAsia="Times New Roman" w:hAnsi="Arial" w:cs="Arial"/>
          <w:color w:val="000000" w:themeColor="text1"/>
          <w:spacing w:val="-13"/>
          <w:w w:val="112"/>
          <w:sz w:val="24"/>
          <w:szCs w:val="24"/>
        </w:rPr>
        <w:t xml:space="preserve"> </w:t>
      </w:r>
      <w:r w:rsidRPr="00004F36">
        <w:rPr>
          <w:rFonts w:ascii="Arial" w:eastAsia="Times New Roman" w:hAnsi="Arial" w:cs="Arial"/>
          <w:color w:val="000000" w:themeColor="text1"/>
          <w:sz w:val="24"/>
          <w:szCs w:val="24"/>
        </w:rPr>
        <w:t>Part</w:t>
      </w:r>
      <w:r w:rsidRPr="00004F36">
        <w:rPr>
          <w:rFonts w:ascii="Arial" w:eastAsia="Times New Roman" w:hAnsi="Arial" w:cs="Arial"/>
          <w:color w:val="000000" w:themeColor="text1"/>
          <w:spacing w:val="45"/>
          <w:sz w:val="24"/>
          <w:szCs w:val="24"/>
        </w:rPr>
        <w:t xml:space="preserve"> </w:t>
      </w:r>
      <w:r w:rsidRPr="00004F36">
        <w:rPr>
          <w:rFonts w:ascii="Arial" w:eastAsia="Times New Roman" w:hAnsi="Arial" w:cs="Arial"/>
          <w:color w:val="000000" w:themeColor="text1"/>
          <w:w w:val="99"/>
          <w:sz w:val="24"/>
          <w:szCs w:val="24"/>
        </w:rPr>
        <w:t>l</w:t>
      </w:r>
      <w:r w:rsidRPr="00004F36">
        <w:rPr>
          <w:rFonts w:ascii="Arial" w:eastAsia="Times New Roman" w:hAnsi="Arial" w:cs="Arial"/>
          <w:color w:val="000000" w:themeColor="text1"/>
          <w:spacing w:val="-29"/>
          <w:sz w:val="24"/>
          <w:szCs w:val="24"/>
        </w:rPr>
        <w:t xml:space="preserve"> </w:t>
      </w:r>
      <w:r w:rsidRPr="00004F36">
        <w:rPr>
          <w:rFonts w:ascii="Arial" w:eastAsia="Times New Roman" w:hAnsi="Arial" w:cs="Arial"/>
          <w:color w:val="000000" w:themeColor="text1"/>
          <w:spacing w:val="3"/>
          <w:sz w:val="24"/>
          <w:szCs w:val="24"/>
        </w:rPr>
        <w:t>0</w:t>
      </w:r>
      <w:r w:rsidRPr="00004F36">
        <w:rPr>
          <w:rFonts w:ascii="Arial" w:eastAsia="Times New Roman" w:hAnsi="Arial" w:cs="Arial"/>
          <w:color w:val="000000" w:themeColor="text1"/>
          <w:sz w:val="24"/>
          <w:szCs w:val="24"/>
        </w:rPr>
        <w:t>),</w:t>
      </w:r>
      <w:r w:rsidRPr="00004F36">
        <w:rPr>
          <w:rFonts w:ascii="Arial" w:eastAsia="Times New Roman" w:hAnsi="Arial" w:cs="Arial"/>
          <w:color w:val="000000" w:themeColor="text1"/>
          <w:spacing w:val="10"/>
          <w:sz w:val="24"/>
          <w:szCs w:val="24"/>
        </w:rPr>
        <w:t xml:space="preserve"> </w:t>
      </w:r>
      <w:r w:rsidRPr="00004F36">
        <w:rPr>
          <w:rFonts w:ascii="Arial" w:eastAsia="Times New Roman" w:hAnsi="Arial" w:cs="Arial"/>
          <w:color w:val="000000" w:themeColor="text1"/>
          <w:w w:val="101"/>
          <w:sz w:val="24"/>
          <w:szCs w:val="24"/>
        </w:rPr>
        <w:t>are</w:t>
      </w:r>
      <w:r w:rsidRPr="00004F36">
        <w:rPr>
          <w:rFonts w:ascii="Arial" w:eastAsia="Times New Roman" w:hAnsi="Arial" w:cs="Arial"/>
          <w:color w:val="000000" w:themeColor="text1"/>
          <w:spacing w:val="13"/>
          <w:sz w:val="24"/>
          <w:szCs w:val="24"/>
        </w:rPr>
        <w:t xml:space="preserve"> </w:t>
      </w:r>
      <w:r w:rsidRPr="00004F36">
        <w:rPr>
          <w:rFonts w:ascii="Arial" w:eastAsia="Times New Roman" w:hAnsi="Arial" w:cs="Arial"/>
          <w:color w:val="000000" w:themeColor="text1"/>
          <w:spacing w:val="1"/>
          <w:sz w:val="24"/>
          <w:szCs w:val="24"/>
        </w:rPr>
        <w:t>b</w:t>
      </w:r>
      <w:r w:rsidRPr="00004F36">
        <w:rPr>
          <w:rFonts w:ascii="Arial" w:eastAsia="Times New Roman" w:hAnsi="Arial" w:cs="Arial"/>
          <w:color w:val="000000" w:themeColor="text1"/>
          <w:sz w:val="24"/>
          <w:szCs w:val="24"/>
        </w:rPr>
        <w:t>ased</w:t>
      </w:r>
      <w:r w:rsidRPr="00004F36">
        <w:rPr>
          <w:rFonts w:ascii="Arial" w:eastAsia="Times New Roman" w:hAnsi="Arial" w:cs="Arial"/>
          <w:color w:val="000000" w:themeColor="text1"/>
          <w:spacing w:val="12"/>
          <w:sz w:val="24"/>
          <w:szCs w:val="24"/>
        </w:rPr>
        <w:t xml:space="preserve"> </w:t>
      </w:r>
      <w:r w:rsidRPr="00004F36">
        <w:rPr>
          <w:rFonts w:ascii="Arial" w:eastAsia="Times New Roman" w:hAnsi="Arial" w:cs="Arial"/>
          <w:color w:val="000000" w:themeColor="text1"/>
          <w:sz w:val="24"/>
          <w:szCs w:val="24"/>
        </w:rPr>
        <w:t xml:space="preserve">on </w:t>
      </w:r>
      <w:r w:rsidRPr="00004F36">
        <w:rPr>
          <w:rFonts w:ascii="Arial" w:eastAsia="Times New Roman" w:hAnsi="Arial" w:cs="Arial"/>
          <w:color w:val="000000" w:themeColor="text1"/>
          <w:spacing w:val="16"/>
          <w:sz w:val="24"/>
          <w:szCs w:val="24"/>
        </w:rPr>
        <w:t xml:space="preserve"> </w:t>
      </w:r>
      <w:r w:rsidRPr="00004F36">
        <w:rPr>
          <w:rFonts w:ascii="Arial" w:eastAsia="Times New Roman" w:hAnsi="Arial" w:cs="Arial"/>
          <w:color w:val="000000" w:themeColor="text1"/>
          <w:sz w:val="24"/>
          <w:szCs w:val="24"/>
        </w:rPr>
        <w:t>f</w:t>
      </w:r>
      <w:r w:rsidRPr="00004F36">
        <w:rPr>
          <w:rFonts w:ascii="Arial" w:eastAsia="Times New Roman" w:hAnsi="Arial" w:cs="Arial"/>
          <w:color w:val="000000" w:themeColor="text1"/>
          <w:spacing w:val="7"/>
          <w:sz w:val="24"/>
          <w:szCs w:val="24"/>
        </w:rPr>
        <w:t>o</w:t>
      </w:r>
      <w:r w:rsidRPr="00004F36">
        <w:rPr>
          <w:rFonts w:ascii="Arial" w:eastAsia="Times New Roman" w:hAnsi="Arial" w:cs="Arial"/>
          <w:color w:val="000000" w:themeColor="text1"/>
          <w:sz w:val="24"/>
          <w:szCs w:val="24"/>
        </w:rPr>
        <w:t>ur</w:t>
      </w:r>
      <w:r w:rsidRPr="00004F36">
        <w:rPr>
          <w:rFonts w:ascii="Arial" w:eastAsia="Times New Roman" w:hAnsi="Arial" w:cs="Arial"/>
          <w:color w:val="000000" w:themeColor="text1"/>
          <w:spacing w:val="23"/>
          <w:sz w:val="24"/>
          <w:szCs w:val="24"/>
        </w:rPr>
        <w:t xml:space="preserve"> </w:t>
      </w:r>
      <w:r w:rsidRPr="00004F36">
        <w:rPr>
          <w:rFonts w:ascii="Arial" w:eastAsia="Times New Roman" w:hAnsi="Arial" w:cs="Arial"/>
          <w:color w:val="000000" w:themeColor="text1"/>
          <w:sz w:val="24"/>
          <w:szCs w:val="24"/>
        </w:rPr>
        <w:t>model</w:t>
      </w:r>
      <w:r w:rsidRPr="00004F36">
        <w:rPr>
          <w:rFonts w:ascii="Arial" w:eastAsia="Times New Roman" w:hAnsi="Arial" w:cs="Arial"/>
          <w:color w:val="000000" w:themeColor="text1"/>
          <w:spacing w:val="1"/>
          <w:sz w:val="24"/>
          <w:szCs w:val="24"/>
        </w:rPr>
        <w:t xml:space="preserve"> </w:t>
      </w:r>
      <w:r w:rsidRPr="00004F36">
        <w:rPr>
          <w:rFonts w:ascii="Arial" w:eastAsia="Times New Roman" w:hAnsi="Arial" w:cs="Arial"/>
          <w:color w:val="000000" w:themeColor="text1"/>
          <w:sz w:val="24"/>
          <w:szCs w:val="24"/>
        </w:rPr>
        <w:t>codes,</w:t>
      </w:r>
      <w:r w:rsidRPr="00004F36">
        <w:rPr>
          <w:rFonts w:ascii="Arial" w:eastAsia="Times New Roman" w:hAnsi="Arial" w:cs="Arial"/>
          <w:color w:val="000000" w:themeColor="text1"/>
          <w:spacing w:val="32"/>
          <w:sz w:val="24"/>
          <w:szCs w:val="24"/>
        </w:rPr>
        <w:t xml:space="preserve"> </w:t>
      </w:r>
      <w:r w:rsidRPr="00004F36">
        <w:rPr>
          <w:rFonts w:ascii="Arial" w:eastAsia="Times New Roman" w:hAnsi="Arial" w:cs="Arial"/>
          <w:color w:val="000000" w:themeColor="text1"/>
          <w:sz w:val="24"/>
          <w:szCs w:val="24"/>
        </w:rPr>
        <w:t>the</w:t>
      </w:r>
      <w:r w:rsidRPr="00004F36">
        <w:rPr>
          <w:rFonts w:ascii="Arial" w:eastAsia="Times New Roman" w:hAnsi="Arial" w:cs="Arial"/>
          <w:color w:val="000000" w:themeColor="text1"/>
          <w:spacing w:val="-1"/>
          <w:sz w:val="24"/>
          <w:szCs w:val="24"/>
        </w:rPr>
        <w:t xml:space="preserve"> </w:t>
      </w:r>
      <w:r w:rsidRPr="00004F36">
        <w:rPr>
          <w:rFonts w:ascii="Arial" w:eastAsia="Times New Roman" w:hAnsi="Arial" w:cs="Arial"/>
          <w:color w:val="000000" w:themeColor="text1"/>
          <w:w w:val="102"/>
          <w:sz w:val="24"/>
          <w:szCs w:val="24"/>
        </w:rPr>
        <w:t>Interna</w:t>
      </w:r>
      <w:r w:rsidRPr="00004F36">
        <w:rPr>
          <w:rFonts w:ascii="Arial" w:eastAsia="Times New Roman" w:hAnsi="Arial" w:cs="Arial"/>
          <w:color w:val="000000" w:themeColor="text1"/>
          <w:sz w:val="24"/>
          <w:szCs w:val="24"/>
        </w:rPr>
        <w:t>t</w:t>
      </w:r>
      <w:r w:rsidRPr="00004F36">
        <w:rPr>
          <w:rFonts w:ascii="Arial" w:eastAsia="Times New Roman" w:hAnsi="Arial" w:cs="Arial"/>
          <w:color w:val="000000" w:themeColor="text1"/>
          <w:spacing w:val="-11"/>
          <w:sz w:val="24"/>
          <w:szCs w:val="24"/>
        </w:rPr>
        <w:t>i</w:t>
      </w:r>
      <w:r w:rsidRPr="00004F36">
        <w:rPr>
          <w:rFonts w:ascii="Arial" w:eastAsia="Times New Roman" w:hAnsi="Arial" w:cs="Arial"/>
          <w:color w:val="000000" w:themeColor="text1"/>
          <w:sz w:val="24"/>
          <w:szCs w:val="24"/>
        </w:rPr>
        <w:t>onal</w:t>
      </w:r>
      <w:r w:rsidRPr="00004F36">
        <w:rPr>
          <w:rFonts w:ascii="Arial" w:eastAsia="Times New Roman" w:hAnsi="Arial" w:cs="Arial"/>
          <w:color w:val="000000" w:themeColor="text1"/>
          <w:spacing w:val="23"/>
          <w:sz w:val="24"/>
          <w:szCs w:val="24"/>
        </w:rPr>
        <w:t xml:space="preserve"> </w:t>
      </w:r>
      <w:r w:rsidRPr="00004F36">
        <w:rPr>
          <w:rFonts w:ascii="Arial" w:eastAsia="Times New Roman" w:hAnsi="Arial" w:cs="Arial"/>
          <w:color w:val="000000" w:themeColor="text1"/>
          <w:sz w:val="24"/>
          <w:szCs w:val="24"/>
        </w:rPr>
        <w:t>B</w:t>
      </w:r>
      <w:r w:rsidRPr="00004F36">
        <w:rPr>
          <w:rFonts w:ascii="Arial" w:eastAsia="Times New Roman" w:hAnsi="Arial" w:cs="Arial"/>
          <w:color w:val="000000" w:themeColor="text1"/>
          <w:spacing w:val="1"/>
          <w:sz w:val="24"/>
          <w:szCs w:val="24"/>
        </w:rPr>
        <w:t>u</w:t>
      </w:r>
      <w:r w:rsidRPr="00004F36">
        <w:rPr>
          <w:rFonts w:ascii="Arial" w:eastAsia="Times New Roman" w:hAnsi="Arial" w:cs="Arial"/>
          <w:color w:val="000000" w:themeColor="text1"/>
          <w:spacing w:val="4"/>
          <w:sz w:val="24"/>
          <w:szCs w:val="24"/>
        </w:rPr>
        <w:t>i</w:t>
      </w:r>
      <w:r w:rsidRPr="00004F36">
        <w:rPr>
          <w:rFonts w:ascii="Arial" w:eastAsia="Times New Roman" w:hAnsi="Arial" w:cs="Arial"/>
          <w:color w:val="000000" w:themeColor="text1"/>
          <w:sz w:val="24"/>
          <w:szCs w:val="24"/>
        </w:rPr>
        <w:t>lding</w:t>
      </w:r>
      <w:r w:rsidRPr="00004F36">
        <w:rPr>
          <w:rFonts w:ascii="Arial" w:eastAsia="Times New Roman" w:hAnsi="Arial" w:cs="Arial"/>
          <w:color w:val="000000" w:themeColor="text1"/>
          <w:spacing w:val="29"/>
          <w:sz w:val="24"/>
          <w:szCs w:val="24"/>
        </w:rPr>
        <w:t xml:space="preserve"> </w:t>
      </w:r>
      <w:r w:rsidRPr="00004F36">
        <w:rPr>
          <w:rFonts w:ascii="Arial" w:eastAsia="Times New Roman" w:hAnsi="Arial" w:cs="Arial"/>
          <w:color w:val="000000" w:themeColor="text1"/>
          <w:sz w:val="24"/>
          <w:szCs w:val="24"/>
        </w:rPr>
        <w:t>Code,</w:t>
      </w:r>
      <w:r w:rsidRPr="00004F36">
        <w:rPr>
          <w:rFonts w:ascii="Arial" w:eastAsia="Times New Roman" w:hAnsi="Arial" w:cs="Arial"/>
          <w:color w:val="000000" w:themeColor="text1"/>
          <w:spacing w:val="18"/>
          <w:sz w:val="24"/>
          <w:szCs w:val="24"/>
        </w:rPr>
        <w:t xml:space="preserve"> </w:t>
      </w:r>
      <w:r w:rsidRPr="00004F36">
        <w:rPr>
          <w:rFonts w:ascii="Arial" w:eastAsia="Times New Roman" w:hAnsi="Arial" w:cs="Arial"/>
          <w:color w:val="000000" w:themeColor="text1"/>
          <w:sz w:val="24"/>
          <w:szCs w:val="24"/>
        </w:rPr>
        <w:t>In</w:t>
      </w:r>
      <w:r w:rsidRPr="00004F36">
        <w:rPr>
          <w:rFonts w:ascii="Arial" w:eastAsia="Times New Roman" w:hAnsi="Arial" w:cs="Arial"/>
          <w:color w:val="000000" w:themeColor="text1"/>
          <w:spacing w:val="8"/>
          <w:sz w:val="24"/>
          <w:szCs w:val="24"/>
        </w:rPr>
        <w:t>t</w:t>
      </w:r>
      <w:r w:rsidRPr="00004F36">
        <w:rPr>
          <w:rFonts w:ascii="Arial" w:eastAsia="Times New Roman" w:hAnsi="Arial" w:cs="Arial"/>
          <w:color w:val="000000" w:themeColor="text1"/>
          <w:sz w:val="24"/>
          <w:szCs w:val="24"/>
        </w:rPr>
        <w:t>ernati</w:t>
      </w:r>
      <w:r w:rsidRPr="00004F36">
        <w:rPr>
          <w:rFonts w:ascii="Arial" w:eastAsia="Times New Roman" w:hAnsi="Arial" w:cs="Arial"/>
          <w:color w:val="000000" w:themeColor="text1"/>
          <w:spacing w:val="5"/>
          <w:sz w:val="24"/>
          <w:szCs w:val="24"/>
        </w:rPr>
        <w:t>o</w:t>
      </w:r>
      <w:r w:rsidRPr="00004F36">
        <w:rPr>
          <w:rFonts w:ascii="Arial" w:eastAsia="Times New Roman" w:hAnsi="Arial" w:cs="Arial"/>
          <w:color w:val="000000" w:themeColor="text1"/>
          <w:spacing w:val="7"/>
          <w:sz w:val="24"/>
          <w:szCs w:val="24"/>
        </w:rPr>
        <w:t>n</w:t>
      </w:r>
      <w:r w:rsidRPr="00004F36">
        <w:rPr>
          <w:rFonts w:ascii="Arial" w:eastAsia="Times New Roman" w:hAnsi="Arial" w:cs="Arial"/>
          <w:color w:val="000000" w:themeColor="text1"/>
          <w:sz w:val="24"/>
          <w:szCs w:val="24"/>
        </w:rPr>
        <w:t>al</w:t>
      </w:r>
      <w:r w:rsidRPr="00004F36">
        <w:rPr>
          <w:rFonts w:ascii="Arial" w:eastAsia="Times New Roman" w:hAnsi="Arial" w:cs="Arial"/>
          <w:color w:val="000000" w:themeColor="text1"/>
          <w:spacing w:val="23"/>
          <w:sz w:val="24"/>
          <w:szCs w:val="24"/>
        </w:rPr>
        <w:t xml:space="preserve"> </w:t>
      </w:r>
      <w:r w:rsidRPr="00004F36">
        <w:rPr>
          <w:rFonts w:ascii="Arial" w:eastAsia="Times New Roman" w:hAnsi="Arial" w:cs="Arial"/>
          <w:color w:val="000000" w:themeColor="text1"/>
          <w:spacing w:val="2"/>
          <w:sz w:val="24"/>
          <w:szCs w:val="24"/>
        </w:rPr>
        <w:t>R</w:t>
      </w:r>
      <w:r w:rsidRPr="00004F36">
        <w:rPr>
          <w:rFonts w:ascii="Arial" w:eastAsia="Times New Roman" w:hAnsi="Arial" w:cs="Arial"/>
          <w:color w:val="000000" w:themeColor="text1"/>
          <w:sz w:val="24"/>
          <w:szCs w:val="24"/>
        </w:rPr>
        <w:t>esidential</w:t>
      </w:r>
      <w:r w:rsidRPr="00004F36">
        <w:rPr>
          <w:rFonts w:ascii="Arial" w:eastAsia="Times New Roman" w:hAnsi="Arial" w:cs="Arial"/>
          <w:color w:val="000000" w:themeColor="text1"/>
          <w:spacing w:val="16"/>
          <w:sz w:val="24"/>
          <w:szCs w:val="24"/>
        </w:rPr>
        <w:t xml:space="preserve"> </w:t>
      </w:r>
      <w:r w:rsidRPr="00004F36">
        <w:rPr>
          <w:rFonts w:ascii="Arial" w:eastAsia="Times New Roman" w:hAnsi="Arial" w:cs="Arial"/>
          <w:color w:val="000000" w:themeColor="text1"/>
          <w:w w:val="109"/>
          <w:sz w:val="24"/>
          <w:szCs w:val="24"/>
        </w:rPr>
        <w:t>C</w:t>
      </w:r>
      <w:r w:rsidRPr="00004F36">
        <w:rPr>
          <w:rFonts w:ascii="Arial" w:eastAsia="Times New Roman" w:hAnsi="Arial" w:cs="Arial"/>
          <w:color w:val="000000" w:themeColor="text1"/>
          <w:spacing w:val="-15"/>
          <w:w w:val="110"/>
          <w:sz w:val="24"/>
          <w:szCs w:val="24"/>
        </w:rPr>
        <w:t>o</w:t>
      </w:r>
      <w:r w:rsidRPr="00004F36">
        <w:rPr>
          <w:rFonts w:ascii="Arial" w:eastAsia="Times New Roman" w:hAnsi="Arial" w:cs="Arial"/>
          <w:color w:val="000000" w:themeColor="text1"/>
          <w:w w:val="105"/>
          <w:sz w:val="24"/>
          <w:szCs w:val="24"/>
        </w:rPr>
        <w:t>d</w:t>
      </w:r>
      <w:r w:rsidRPr="00004F36">
        <w:rPr>
          <w:rFonts w:ascii="Arial" w:eastAsia="Times New Roman" w:hAnsi="Arial" w:cs="Arial"/>
          <w:color w:val="000000" w:themeColor="text1"/>
          <w:w w:val="111"/>
          <w:sz w:val="24"/>
          <w:szCs w:val="24"/>
        </w:rPr>
        <w:t xml:space="preserve">e, </w:t>
      </w:r>
      <w:r w:rsidRPr="00004F36">
        <w:rPr>
          <w:rFonts w:ascii="Arial" w:eastAsia="Times New Roman" w:hAnsi="Arial" w:cs="Arial"/>
          <w:color w:val="000000" w:themeColor="text1"/>
          <w:sz w:val="24"/>
          <w:szCs w:val="24"/>
        </w:rPr>
        <w:t>International</w:t>
      </w:r>
      <w:r w:rsidRPr="00004F36">
        <w:rPr>
          <w:rFonts w:ascii="Arial" w:eastAsia="Times New Roman" w:hAnsi="Arial" w:cs="Arial"/>
          <w:color w:val="000000" w:themeColor="text1"/>
          <w:spacing w:val="32"/>
          <w:sz w:val="24"/>
          <w:szCs w:val="24"/>
        </w:rPr>
        <w:t xml:space="preserve"> </w:t>
      </w:r>
      <w:r w:rsidRPr="00004F36">
        <w:rPr>
          <w:rFonts w:ascii="Arial" w:eastAsia="Times New Roman" w:hAnsi="Arial" w:cs="Arial"/>
          <w:color w:val="000000" w:themeColor="text1"/>
          <w:spacing w:val="-1"/>
          <w:w w:val="114"/>
          <w:sz w:val="24"/>
          <w:szCs w:val="24"/>
        </w:rPr>
        <w:t>F</w:t>
      </w:r>
      <w:r>
        <w:rPr>
          <w:rFonts w:ascii="Arial" w:eastAsia="Times New Roman" w:hAnsi="Arial" w:cs="Arial"/>
          <w:color w:val="000000" w:themeColor="text1"/>
          <w:w w:val="67"/>
          <w:sz w:val="24"/>
          <w:szCs w:val="24"/>
        </w:rPr>
        <w:t>i</w:t>
      </w:r>
      <w:r w:rsidRPr="00004F36">
        <w:rPr>
          <w:rFonts w:ascii="Arial" w:eastAsia="Times New Roman" w:hAnsi="Arial" w:cs="Arial"/>
          <w:color w:val="000000" w:themeColor="text1"/>
          <w:spacing w:val="1"/>
          <w:sz w:val="24"/>
          <w:szCs w:val="24"/>
        </w:rPr>
        <w:t>r</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9"/>
          <w:sz w:val="24"/>
          <w:szCs w:val="24"/>
        </w:rPr>
        <w:t xml:space="preserve"> </w:t>
      </w:r>
      <w:r w:rsidRPr="00004F36">
        <w:rPr>
          <w:rFonts w:ascii="Arial" w:eastAsia="Times New Roman" w:hAnsi="Arial" w:cs="Arial"/>
          <w:color w:val="000000" w:themeColor="text1"/>
          <w:sz w:val="24"/>
          <w:szCs w:val="24"/>
        </w:rPr>
        <w:t>Code</w:t>
      </w:r>
      <w:r w:rsidRPr="00004F36">
        <w:rPr>
          <w:rFonts w:ascii="Arial" w:eastAsia="Times New Roman" w:hAnsi="Arial" w:cs="Arial"/>
          <w:color w:val="000000" w:themeColor="text1"/>
          <w:spacing w:val="20"/>
          <w:sz w:val="24"/>
          <w:szCs w:val="24"/>
        </w:rPr>
        <w:t xml:space="preserve"> </w:t>
      </w:r>
      <w:r w:rsidRPr="00004F36">
        <w:rPr>
          <w:rFonts w:ascii="Arial" w:eastAsia="Times New Roman" w:hAnsi="Arial" w:cs="Arial"/>
          <w:color w:val="000000" w:themeColor="text1"/>
          <w:sz w:val="24"/>
          <w:szCs w:val="24"/>
        </w:rPr>
        <w:t>and</w:t>
      </w:r>
      <w:r w:rsidRPr="00004F36">
        <w:rPr>
          <w:rFonts w:ascii="Arial" w:eastAsia="Times New Roman" w:hAnsi="Arial" w:cs="Arial"/>
          <w:color w:val="000000" w:themeColor="text1"/>
          <w:spacing w:val="12"/>
          <w:sz w:val="24"/>
          <w:szCs w:val="24"/>
        </w:rPr>
        <w:t xml:space="preserve"> </w:t>
      </w:r>
      <w:r w:rsidRPr="00004F36">
        <w:rPr>
          <w:rFonts w:ascii="Arial" w:eastAsia="Times New Roman" w:hAnsi="Arial" w:cs="Arial"/>
          <w:color w:val="000000" w:themeColor="text1"/>
          <w:spacing w:val="6"/>
          <w:sz w:val="24"/>
          <w:szCs w:val="24"/>
        </w:rPr>
        <w:t>t</w:t>
      </w:r>
      <w:r w:rsidRPr="00004F36">
        <w:rPr>
          <w:rFonts w:ascii="Arial" w:eastAsia="Times New Roman" w:hAnsi="Arial" w:cs="Arial"/>
          <w:color w:val="000000" w:themeColor="text1"/>
          <w:spacing w:val="-1"/>
          <w:sz w:val="24"/>
          <w:szCs w:val="24"/>
        </w:rPr>
        <w:t>h</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12"/>
          <w:sz w:val="24"/>
          <w:szCs w:val="24"/>
        </w:rPr>
        <w:t xml:space="preserve"> </w:t>
      </w:r>
      <w:r w:rsidRPr="00004F36">
        <w:rPr>
          <w:rFonts w:ascii="Arial" w:eastAsia="Times New Roman" w:hAnsi="Arial" w:cs="Arial"/>
          <w:color w:val="000000" w:themeColor="text1"/>
          <w:spacing w:val="1"/>
          <w:sz w:val="24"/>
          <w:szCs w:val="24"/>
        </w:rPr>
        <w:t>I</w:t>
      </w:r>
      <w:r w:rsidRPr="00004F36">
        <w:rPr>
          <w:rFonts w:ascii="Arial" w:eastAsia="Times New Roman" w:hAnsi="Arial" w:cs="Arial"/>
          <w:color w:val="000000" w:themeColor="text1"/>
          <w:sz w:val="24"/>
          <w:szCs w:val="24"/>
        </w:rPr>
        <w:t>nter</w:t>
      </w:r>
      <w:r w:rsidRPr="00004F36">
        <w:rPr>
          <w:rFonts w:ascii="Arial" w:eastAsia="Times New Roman" w:hAnsi="Arial" w:cs="Arial"/>
          <w:color w:val="000000" w:themeColor="text1"/>
          <w:spacing w:val="-1"/>
          <w:sz w:val="24"/>
          <w:szCs w:val="24"/>
        </w:rPr>
        <w:t>n</w:t>
      </w:r>
      <w:r w:rsidRPr="00004F36">
        <w:rPr>
          <w:rFonts w:ascii="Arial" w:eastAsia="Times New Roman" w:hAnsi="Arial" w:cs="Arial"/>
          <w:color w:val="000000" w:themeColor="text1"/>
          <w:sz w:val="24"/>
          <w:szCs w:val="24"/>
        </w:rPr>
        <w:t>ation</w:t>
      </w:r>
      <w:r w:rsidRPr="00004F36">
        <w:rPr>
          <w:rFonts w:ascii="Arial" w:eastAsia="Times New Roman" w:hAnsi="Arial" w:cs="Arial"/>
          <w:color w:val="000000" w:themeColor="text1"/>
          <w:spacing w:val="9"/>
          <w:sz w:val="24"/>
          <w:szCs w:val="24"/>
        </w:rPr>
        <w:t>a</w:t>
      </w:r>
      <w:r w:rsidRPr="00004F36">
        <w:rPr>
          <w:rFonts w:ascii="Arial" w:eastAsia="Times New Roman" w:hAnsi="Arial" w:cs="Arial"/>
          <w:color w:val="000000" w:themeColor="text1"/>
          <w:sz w:val="24"/>
          <w:szCs w:val="24"/>
        </w:rPr>
        <w:t>l</w:t>
      </w:r>
      <w:r w:rsidRPr="00004F36">
        <w:rPr>
          <w:rFonts w:ascii="Arial" w:eastAsia="Times New Roman" w:hAnsi="Arial" w:cs="Arial"/>
          <w:color w:val="000000" w:themeColor="text1"/>
          <w:spacing w:val="33"/>
          <w:sz w:val="24"/>
          <w:szCs w:val="24"/>
        </w:rPr>
        <w:t xml:space="preserve"> </w:t>
      </w:r>
      <w:r w:rsidRPr="00004F36">
        <w:rPr>
          <w:rFonts w:ascii="Arial" w:eastAsia="Times New Roman" w:hAnsi="Arial" w:cs="Arial"/>
          <w:color w:val="000000" w:themeColor="text1"/>
          <w:sz w:val="24"/>
          <w:szCs w:val="24"/>
        </w:rPr>
        <w:t>Existing</w:t>
      </w:r>
      <w:r w:rsidRPr="00004F36">
        <w:rPr>
          <w:rFonts w:ascii="Arial" w:eastAsia="Times New Roman" w:hAnsi="Arial" w:cs="Arial"/>
          <w:color w:val="000000" w:themeColor="text1"/>
          <w:spacing w:val="36"/>
          <w:sz w:val="24"/>
          <w:szCs w:val="24"/>
        </w:rPr>
        <w:t xml:space="preserve"> </w:t>
      </w:r>
      <w:r w:rsidRPr="00004F36">
        <w:rPr>
          <w:rFonts w:ascii="Arial" w:eastAsia="Times New Roman" w:hAnsi="Arial" w:cs="Arial"/>
          <w:color w:val="000000" w:themeColor="text1"/>
          <w:spacing w:val="10"/>
          <w:w w:val="101"/>
          <w:sz w:val="24"/>
          <w:szCs w:val="24"/>
        </w:rPr>
        <w:t>B</w:t>
      </w:r>
      <w:r w:rsidRPr="00004F36">
        <w:rPr>
          <w:rFonts w:ascii="Arial" w:eastAsia="Times New Roman" w:hAnsi="Arial" w:cs="Arial"/>
          <w:color w:val="000000" w:themeColor="text1"/>
          <w:w w:val="91"/>
          <w:sz w:val="24"/>
          <w:szCs w:val="24"/>
        </w:rPr>
        <w:t>u</w:t>
      </w:r>
      <w:r w:rsidRPr="00004F36">
        <w:rPr>
          <w:rFonts w:ascii="Arial" w:eastAsia="Times New Roman" w:hAnsi="Arial" w:cs="Arial"/>
          <w:color w:val="000000" w:themeColor="text1"/>
          <w:sz w:val="24"/>
          <w:szCs w:val="24"/>
        </w:rPr>
        <w:t>ilding</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z w:val="24"/>
          <w:szCs w:val="24"/>
        </w:rPr>
        <w:t>C</w:t>
      </w:r>
      <w:r w:rsidRPr="00004F36">
        <w:rPr>
          <w:rFonts w:ascii="Arial" w:eastAsia="Times New Roman" w:hAnsi="Arial" w:cs="Arial"/>
          <w:color w:val="000000" w:themeColor="text1"/>
          <w:spacing w:val="1"/>
          <w:sz w:val="24"/>
          <w:szCs w:val="24"/>
        </w:rPr>
        <w:t>o</w:t>
      </w:r>
      <w:r w:rsidRPr="00004F36">
        <w:rPr>
          <w:rFonts w:ascii="Arial" w:eastAsia="Times New Roman" w:hAnsi="Arial" w:cs="Arial"/>
          <w:color w:val="000000" w:themeColor="text1"/>
          <w:sz w:val="24"/>
          <w:szCs w:val="24"/>
        </w:rPr>
        <w:t>d</w:t>
      </w:r>
      <w:r w:rsidRPr="00004F36">
        <w:rPr>
          <w:rFonts w:ascii="Arial" w:eastAsia="Times New Roman" w:hAnsi="Arial" w:cs="Arial"/>
          <w:color w:val="000000" w:themeColor="text1"/>
          <w:spacing w:val="-2"/>
          <w:sz w:val="24"/>
          <w:szCs w:val="24"/>
        </w:rPr>
        <w:t>e</w:t>
      </w:r>
      <w:r w:rsidRPr="00004F36">
        <w:rPr>
          <w:rFonts w:ascii="Arial" w:eastAsia="Times New Roman" w:hAnsi="Arial" w:cs="Arial"/>
          <w:color w:val="000000" w:themeColor="text1"/>
          <w:sz w:val="24"/>
          <w:szCs w:val="24"/>
        </w:rPr>
        <w:t>,</w:t>
      </w:r>
      <w:r w:rsidRPr="00004F36">
        <w:rPr>
          <w:rFonts w:ascii="Arial" w:eastAsia="Times New Roman" w:hAnsi="Arial" w:cs="Arial"/>
          <w:color w:val="000000" w:themeColor="text1"/>
          <w:spacing w:val="17"/>
          <w:sz w:val="24"/>
          <w:szCs w:val="24"/>
        </w:rPr>
        <w:t xml:space="preserve"> </w:t>
      </w:r>
      <w:r w:rsidRPr="00004F36">
        <w:rPr>
          <w:rFonts w:ascii="Arial" w:eastAsia="Times New Roman" w:hAnsi="Arial" w:cs="Arial"/>
          <w:color w:val="000000" w:themeColor="text1"/>
          <w:spacing w:val="-6"/>
          <w:w w:val="102"/>
          <w:sz w:val="24"/>
          <w:szCs w:val="24"/>
        </w:rPr>
        <w:t>r</w:t>
      </w:r>
      <w:r w:rsidRPr="00004F36">
        <w:rPr>
          <w:rFonts w:ascii="Arial" w:eastAsia="Times New Roman" w:hAnsi="Arial" w:cs="Arial"/>
          <w:color w:val="000000" w:themeColor="text1"/>
          <w:w w:val="105"/>
          <w:sz w:val="24"/>
          <w:szCs w:val="24"/>
        </w:rPr>
        <w:t>espe</w:t>
      </w:r>
      <w:r w:rsidRPr="00004F36">
        <w:rPr>
          <w:rFonts w:ascii="Arial" w:eastAsia="Times New Roman" w:hAnsi="Arial" w:cs="Arial"/>
          <w:color w:val="000000" w:themeColor="text1"/>
          <w:spacing w:val="6"/>
          <w:w w:val="105"/>
          <w:sz w:val="24"/>
          <w:szCs w:val="24"/>
        </w:rPr>
        <w:t>c</w:t>
      </w:r>
      <w:r w:rsidRPr="00004F36">
        <w:rPr>
          <w:rFonts w:ascii="Arial" w:eastAsia="Times New Roman" w:hAnsi="Arial" w:cs="Arial"/>
          <w:color w:val="000000" w:themeColor="text1"/>
          <w:w w:val="93"/>
          <w:sz w:val="24"/>
          <w:szCs w:val="24"/>
        </w:rPr>
        <w:t>t</w:t>
      </w:r>
      <w:r w:rsidRPr="00004F36">
        <w:rPr>
          <w:rFonts w:ascii="Arial" w:eastAsia="Times New Roman" w:hAnsi="Arial" w:cs="Arial"/>
          <w:color w:val="000000" w:themeColor="text1"/>
          <w:spacing w:val="3"/>
          <w:w w:val="93"/>
          <w:sz w:val="24"/>
          <w:szCs w:val="24"/>
        </w:rPr>
        <w:t>i</w:t>
      </w:r>
      <w:r w:rsidRPr="00004F36">
        <w:rPr>
          <w:rFonts w:ascii="Arial" w:eastAsia="Times New Roman" w:hAnsi="Arial" w:cs="Arial"/>
          <w:color w:val="000000" w:themeColor="text1"/>
          <w:w w:val="108"/>
          <w:sz w:val="24"/>
          <w:szCs w:val="24"/>
        </w:rPr>
        <w:t>v</w:t>
      </w:r>
      <w:r w:rsidRPr="00004F36">
        <w:rPr>
          <w:rFonts w:ascii="Arial" w:eastAsia="Times New Roman" w:hAnsi="Arial" w:cs="Arial"/>
          <w:color w:val="000000" w:themeColor="text1"/>
          <w:spacing w:val="1"/>
          <w:w w:val="107"/>
          <w:sz w:val="24"/>
          <w:szCs w:val="24"/>
        </w:rPr>
        <w:t>e</w:t>
      </w:r>
      <w:r w:rsidRPr="00004F36">
        <w:rPr>
          <w:rFonts w:ascii="Arial" w:eastAsia="Times New Roman" w:hAnsi="Arial" w:cs="Arial"/>
          <w:color w:val="000000" w:themeColor="text1"/>
          <w:spacing w:val="4"/>
          <w:w w:val="82"/>
          <w:sz w:val="24"/>
          <w:szCs w:val="24"/>
        </w:rPr>
        <w:t>l</w:t>
      </w:r>
      <w:r w:rsidRPr="00004F36">
        <w:rPr>
          <w:rFonts w:ascii="Arial" w:eastAsia="Times New Roman" w:hAnsi="Arial" w:cs="Arial"/>
          <w:color w:val="000000" w:themeColor="text1"/>
          <w:spacing w:val="6"/>
          <w:w w:val="101"/>
          <w:sz w:val="24"/>
          <w:szCs w:val="24"/>
        </w:rPr>
        <w:t>y</w:t>
      </w:r>
      <w:r w:rsidRPr="00004F36">
        <w:rPr>
          <w:rFonts w:ascii="Arial" w:eastAsia="Times New Roman" w:hAnsi="Arial" w:cs="Arial"/>
          <w:color w:val="000000" w:themeColor="text1"/>
          <w:w w:val="105"/>
          <w:sz w:val="24"/>
          <w:szCs w:val="24"/>
        </w:rPr>
        <w:t>.</w:t>
      </w:r>
      <w:r w:rsidRPr="00004F36">
        <w:rPr>
          <w:rFonts w:ascii="Arial" w:eastAsia="Times New Roman" w:hAnsi="Arial" w:cs="Arial"/>
          <w:color w:val="000000" w:themeColor="text1"/>
          <w:spacing w:val="-11"/>
          <w:sz w:val="24"/>
          <w:szCs w:val="24"/>
        </w:rPr>
        <w:t xml:space="preserve"> </w:t>
      </w:r>
      <w:r w:rsidRPr="00004F36">
        <w:rPr>
          <w:rFonts w:ascii="Arial" w:eastAsia="Times New Roman" w:hAnsi="Arial" w:cs="Arial"/>
          <w:color w:val="000000" w:themeColor="text1"/>
          <w:sz w:val="24"/>
          <w:szCs w:val="24"/>
        </w:rPr>
        <w:t>The</w:t>
      </w:r>
      <w:r w:rsidRPr="00004F36">
        <w:rPr>
          <w:rFonts w:ascii="Arial" w:eastAsia="Times New Roman" w:hAnsi="Arial" w:cs="Arial"/>
          <w:color w:val="000000" w:themeColor="text1"/>
          <w:spacing w:val="19"/>
          <w:sz w:val="24"/>
          <w:szCs w:val="24"/>
        </w:rPr>
        <w:t xml:space="preserve"> </w:t>
      </w:r>
      <w:r w:rsidRPr="00004F36">
        <w:rPr>
          <w:rFonts w:ascii="Arial" w:eastAsia="Times New Roman" w:hAnsi="Arial" w:cs="Arial"/>
          <w:color w:val="000000" w:themeColor="text1"/>
          <w:w w:val="105"/>
          <w:sz w:val="24"/>
          <w:szCs w:val="24"/>
        </w:rPr>
        <w:t>C</w:t>
      </w:r>
      <w:r w:rsidRPr="00004F36">
        <w:rPr>
          <w:rFonts w:ascii="Arial" w:eastAsia="Times New Roman" w:hAnsi="Arial" w:cs="Arial"/>
          <w:color w:val="000000" w:themeColor="text1"/>
          <w:spacing w:val="8"/>
          <w:w w:val="105"/>
          <w:sz w:val="24"/>
          <w:szCs w:val="24"/>
        </w:rPr>
        <w:t>a</w:t>
      </w:r>
      <w:r w:rsidRPr="00004F36">
        <w:rPr>
          <w:rFonts w:ascii="Arial" w:eastAsia="Times New Roman" w:hAnsi="Arial" w:cs="Arial"/>
          <w:color w:val="000000" w:themeColor="text1"/>
          <w:w w:val="66"/>
          <w:sz w:val="24"/>
          <w:szCs w:val="24"/>
        </w:rPr>
        <w:t>l</w:t>
      </w:r>
      <w:r w:rsidRPr="00004F36">
        <w:rPr>
          <w:rFonts w:ascii="Arial" w:eastAsia="Times New Roman" w:hAnsi="Arial" w:cs="Arial"/>
          <w:color w:val="000000" w:themeColor="text1"/>
          <w:spacing w:val="-32"/>
          <w:sz w:val="24"/>
          <w:szCs w:val="24"/>
        </w:rPr>
        <w:t xml:space="preserve"> </w:t>
      </w:r>
      <w:r w:rsidRPr="00004F36">
        <w:rPr>
          <w:rFonts w:ascii="Arial" w:eastAsia="Times New Roman" w:hAnsi="Arial" w:cs="Arial"/>
          <w:color w:val="000000" w:themeColor="text1"/>
          <w:w w:val="104"/>
          <w:sz w:val="24"/>
          <w:szCs w:val="24"/>
        </w:rPr>
        <w:t>ifor</w:t>
      </w:r>
      <w:r w:rsidRPr="00004F36">
        <w:rPr>
          <w:rFonts w:ascii="Arial" w:eastAsia="Times New Roman" w:hAnsi="Arial" w:cs="Arial"/>
          <w:color w:val="000000" w:themeColor="text1"/>
          <w:spacing w:val="8"/>
          <w:w w:val="105"/>
          <w:sz w:val="24"/>
          <w:szCs w:val="24"/>
        </w:rPr>
        <w:t>n</w:t>
      </w:r>
      <w:r w:rsidRPr="00004F36">
        <w:rPr>
          <w:rFonts w:ascii="Arial" w:eastAsia="Times New Roman" w:hAnsi="Arial" w:cs="Arial"/>
          <w:color w:val="000000" w:themeColor="text1"/>
          <w:spacing w:val="-2"/>
          <w:w w:val="83"/>
          <w:sz w:val="24"/>
          <w:szCs w:val="24"/>
        </w:rPr>
        <w:t>i</w:t>
      </w:r>
      <w:r w:rsidRPr="00004F36">
        <w:rPr>
          <w:rFonts w:ascii="Arial" w:eastAsia="Times New Roman" w:hAnsi="Arial" w:cs="Arial"/>
          <w:color w:val="000000" w:themeColor="text1"/>
          <w:w w:val="110"/>
          <w:sz w:val="24"/>
          <w:szCs w:val="24"/>
        </w:rPr>
        <w:t>a</w:t>
      </w:r>
      <w:r w:rsidRPr="00004F36">
        <w:rPr>
          <w:rFonts w:ascii="Arial" w:eastAsia="Times New Roman" w:hAnsi="Arial" w:cs="Arial"/>
          <w:color w:val="000000" w:themeColor="text1"/>
          <w:spacing w:val="3"/>
          <w:sz w:val="24"/>
          <w:szCs w:val="24"/>
        </w:rPr>
        <w:t xml:space="preserve"> </w:t>
      </w:r>
      <w:r w:rsidRPr="00004F36">
        <w:rPr>
          <w:rFonts w:ascii="Arial" w:eastAsia="Times New Roman" w:hAnsi="Arial" w:cs="Arial"/>
          <w:color w:val="000000" w:themeColor="text1"/>
          <w:sz w:val="24"/>
          <w:szCs w:val="24"/>
        </w:rPr>
        <w:t>c</w:t>
      </w:r>
      <w:r w:rsidRPr="00004F36">
        <w:rPr>
          <w:rFonts w:ascii="Arial" w:eastAsia="Times New Roman" w:hAnsi="Arial" w:cs="Arial"/>
          <w:color w:val="000000" w:themeColor="text1"/>
          <w:spacing w:val="-7"/>
          <w:sz w:val="24"/>
          <w:szCs w:val="24"/>
        </w:rPr>
        <w:t>o</w:t>
      </w:r>
      <w:r w:rsidRPr="00004F36">
        <w:rPr>
          <w:rFonts w:ascii="Arial" w:eastAsia="Times New Roman" w:hAnsi="Arial" w:cs="Arial"/>
          <w:color w:val="000000" w:themeColor="text1"/>
          <w:spacing w:val="8"/>
          <w:sz w:val="24"/>
          <w:szCs w:val="24"/>
        </w:rPr>
        <w:t>d</w:t>
      </w:r>
      <w:r w:rsidRPr="00004F36">
        <w:rPr>
          <w:rFonts w:ascii="Arial" w:eastAsia="Times New Roman" w:hAnsi="Arial" w:cs="Arial"/>
          <w:color w:val="000000" w:themeColor="text1"/>
          <w:sz w:val="24"/>
          <w:szCs w:val="24"/>
        </w:rPr>
        <w:t>es</w:t>
      </w:r>
      <w:r w:rsidRPr="00004F36">
        <w:rPr>
          <w:rFonts w:ascii="Arial" w:eastAsia="Times New Roman" w:hAnsi="Arial" w:cs="Arial"/>
          <w:color w:val="000000" w:themeColor="text1"/>
          <w:spacing w:val="25"/>
          <w:sz w:val="24"/>
          <w:szCs w:val="24"/>
        </w:rPr>
        <w:t xml:space="preserve"> </w:t>
      </w:r>
      <w:r w:rsidRPr="00004F36">
        <w:rPr>
          <w:rFonts w:ascii="Arial" w:eastAsia="Times New Roman" w:hAnsi="Arial" w:cs="Arial"/>
          <w:color w:val="000000" w:themeColor="text1"/>
          <w:sz w:val="24"/>
          <w:szCs w:val="24"/>
        </w:rPr>
        <w:t>include</w:t>
      </w:r>
      <w:r w:rsidRPr="00004F36">
        <w:rPr>
          <w:rFonts w:ascii="Arial" w:eastAsia="Times New Roman" w:hAnsi="Arial" w:cs="Arial"/>
          <w:color w:val="000000" w:themeColor="text1"/>
          <w:spacing w:val="20"/>
          <w:sz w:val="24"/>
          <w:szCs w:val="24"/>
        </w:rPr>
        <w:t xml:space="preserve"> </w:t>
      </w:r>
      <w:r w:rsidRPr="00004F36">
        <w:rPr>
          <w:rFonts w:ascii="Arial" w:eastAsia="Times New Roman" w:hAnsi="Arial" w:cs="Arial"/>
          <w:color w:val="000000" w:themeColor="text1"/>
          <w:sz w:val="24"/>
          <w:szCs w:val="24"/>
        </w:rPr>
        <w:t>both</w:t>
      </w:r>
      <w:r w:rsidRPr="00004F36">
        <w:rPr>
          <w:rFonts w:ascii="Arial" w:eastAsia="Times New Roman" w:hAnsi="Arial" w:cs="Arial"/>
          <w:color w:val="000000" w:themeColor="text1"/>
          <w:spacing w:val="14"/>
          <w:sz w:val="24"/>
          <w:szCs w:val="24"/>
        </w:rPr>
        <w:t xml:space="preserve"> </w:t>
      </w:r>
      <w:r w:rsidRPr="00004F36">
        <w:rPr>
          <w:rFonts w:ascii="Arial" w:eastAsia="Times New Roman" w:hAnsi="Arial" w:cs="Arial"/>
          <w:color w:val="000000" w:themeColor="text1"/>
          <w:sz w:val="24"/>
          <w:szCs w:val="24"/>
        </w:rPr>
        <w:t>pr</w:t>
      </w:r>
      <w:r w:rsidRPr="00004F36">
        <w:rPr>
          <w:rFonts w:ascii="Arial" w:eastAsia="Times New Roman" w:hAnsi="Arial" w:cs="Arial"/>
          <w:color w:val="000000" w:themeColor="text1"/>
          <w:spacing w:val="-8"/>
          <w:sz w:val="24"/>
          <w:szCs w:val="24"/>
        </w:rPr>
        <w:t>o</w:t>
      </w:r>
      <w:r w:rsidRPr="00004F36">
        <w:rPr>
          <w:rFonts w:ascii="Arial" w:eastAsia="Times New Roman" w:hAnsi="Arial" w:cs="Arial"/>
          <w:color w:val="000000" w:themeColor="text1"/>
          <w:sz w:val="24"/>
          <w:szCs w:val="24"/>
        </w:rPr>
        <w:t>visi</w:t>
      </w:r>
      <w:r w:rsidRPr="00004F36">
        <w:rPr>
          <w:rFonts w:ascii="Arial" w:eastAsia="Times New Roman" w:hAnsi="Arial" w:cs="Arial"/>
          <w:color w:val="000000" w:themeColor="text1"/>
          <w:spacing w:val="6"/>
          <w:sz w:val="24"/>
          <w:szCs w:val="24"/>
        </w:rPr>
        <w:t>o</w:t>
      </w:r>
      <w:r w:rsidRPr="00004F36">
        <w:rPr>
          <w:rFonts w:ascii="Arial" w:eastAsia="Times New Roman" w:hAnsi="Arial" w:cs="Arial"/>
          <w:color w:val="000000" w:themeColor="text1"/>
          <w:spacing w:val="4"/>
          <w:sz w:val="24"/>
          <w:szCs w:val="24"/>
        </w:rPr>
        <w:t>n</w:t>
      </w:r>
      <w:r w:rsidRPr="00004F36">
        <w:rPr>
          <w:rFonts w:ascii="Arial" w:eastAsia="Times New Roman" w:hAnsi="Arial" w:cs="Arial"/>
          <w:color w:val="000000" w:themeColor="text1"/>
          <w:sz w:val="24"/>
          <w:szCs w:val="24"/>
        </w:rPr>
        <w:t>s</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z w:val="24"/>
          <w:szCs w:val="24"/>
        </w:rPr>
        <w:t>of</w:t>
      </w:r>
      <w:r w:rsidRPr="00004F36">
        <w:rPr>
          <w:rFonts w:ascii="Arial" w:eastAsia="Times New Roman" w:hAnsi="Arial" w:cs="Arial"/>
          <w:color w:val="000000" w:themeColor="text1"/>
          <w:spacing w:val="20"/>
          <w:sz w:val="24"/>
          <w:szCs w:val="24"/>
        </w:rPr>
        <w:t xml:space="preserve"> </w:t>
      </w:r>
      <w:r w:rsidRPr="00004F36">
        <w:rPr>
          <w:rFonts w:ascii="Arial" w:eastAsia="Times New Roman" w:hAnsi="Arial" w:cs="Arial"/>
          <w:color w:val="000000" w:themeColor="text1"/>
          <w:sz w:val="24"/>
          <w:szCs w:val="24"/>
        </w:rPr>
        <w:t>the</w:t>
      </w:r>
      <w:r w:rsidRPr="00004F36">
        <w:rPr>
          <w:rFonts w:ascii="Arial" w:eastAsia="Times New Roman" w:hAnsi="Arial" w:cs="Arial"/>
          <w:color w:val="000000" w:themeColor="text1"/>
          <w:spacing w:val="12"/>
          <w:sz w:val="24"/>
          <w:szCs w:val="24"/>
        </w:rPr>
        <w:t xml:space="preserve"> </w:t>
      </w:r>
      <w:r w:rsidRPr="00004F36">
        <w:rPr>
          <w:rFonts w:ascii="Arial" w:eastAsia="Times New Roman" w:hAnsi="Arial" w:cs="Arial"/>
          <w:color w:val="000000" w:themeColor="text1"/>
          <w:w w:val="103"/>
          <w:sz w:val="24"/>
          <w:szCs w:val="24"/>
        </w:rPr>
        <w:t>m</w:t>
      </w:r>
      <w:r w:rsidRPr="00004F36">
        <w:rPr>
          <w:rFonts w:ascii="Arial" w:eastAsia="Times New Roman" w:hAnsi="Arial" w:cs="Arial"/>
          <w:color w:val="000000" w:themeColor="text1"/>
          <w:w w:val="104"/>
          <w:sz w:val="24"/>
          <w:szCs w:val="24"/>
        </w:rPr>
        <w:t>o</w:t>
      </w:r>
      <w:r w:rsidRPr="00004F36">
        <w:rPr>
          <w:rFonts w:ascii="Arial" w:eastAsia="Times New Roman" w:hAnsi="Arial" w:cs="Arial"/>
          <w:color w:val="000000" w:themeColor="text1"/>
          <w:w w:val="99"/>
          <w:sz w:val="24"/>
          <w:szCs w:val="24"/>
        </w:rPr>
        <w:t xml:space="preserve">del </w:t>
      </w:r>
      <w:r w:rsidRPr="00004F36">
        <w:rPr>
          <w:rFonts w:ascii="Arial" w:eastAsia="Times New Roman" w:hAnsi="Arial" w:cs="Arial"/>
          <w:color w:val="000000" w:themeColor="text1"/>
          <w:sz w:val="24"/>
          <w:szCs w:val="24"/>
        </w:rPr>
        <w:t>codes</w:t>
      </w:r>
      <w:r w:rsidRPr="00004F36">
        <w:rPr>
          <w:rFonts w:ascii="Arial" w:eastAsia="Times New Roman" w:hAnsi="Arial" w:cs="Arial"/>
          <w:color w:val="000000" w:themeColor="text1"/>
          <w:spacing w:val="31"/>
          <w:sz w:val="24"/>
          <w:szCs w:val="24"/>
        </w:rPr>
        <w:t xml:space="preserve"> </w:t>
      </w:r>
      <w:r w:rsidRPr="00004F36">
        <w:rPr>
          <w:rFonts w:ascii="Arial" w:eastAsia="Times New Roman" w:hAnsi="Arial" w:cs="Arial"/>
          <w:color w:val="000000" w:themeColor="text1"/>
          <w:sz w:val="24"/>
          <w:szCs w:val="24"/>
        </w:rPr>
        <w:t>and</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pacing w:val="5"/>
          <w:sz w:val="24"/>
          <w:szCs w:val="24"/>
        </w:rPr>
        <w:t>a</w:t>
      </w:r>
      <w:r w:rsidRPr="00004F36">
        <w:rPr>
          <w:rFonts w:ascii="Arial" w:eastAsia="Times New Roman" w:hAnsi="Arial" w:cs="Arial"/>
          <w:color w:val="000000" w:themeColor="text1"/>
          <w:spacing w:val="7"/>
          <w:sz w:val="24"/>
          <w:szCs w:val="24"/>
        </w:rPr>
        <w:t>m</w:t>
      </w:r>
      <w:r w:rsidRPr="00004F36">
        <w:rPr>
          <w:rFonts w:ascii="Arial" w:eastAsia="Times New Roman" w:hAnsi="Arial" w:cs="Arial"/>
          <w:color w:val="000000" w:themeColor="text1"/>
          <w:sz w:val="24"/>
          <w:szCs w:val="24"/>
        </w:rPr>
        <w:t>endm</w:t>
      </w:r>
      <w:r w:rsidRPr="00004F36">
        <w:rPr>
          <w:rFonts w:ascii="Arial" w:eastAsia="Times New Roman" w:hAnsi="Arial" w:cs="Arial"/>
          <w:color w:val="000000" w:themeColor="text1"/>
          <w:spacing w:val="7"/>
          <w:sz w:val="24"/>
          <w:szCs w:val="24"/>
        </w:rPr>
        <w:t>e</w:t>
      </w:r>
      <w:r w:rsidRPr="00004F36">
        <w:rPr>
          <w:rFonts w:ascii="Arial" w:eastAsia="Times New Roman" w:hAnsi="Arial" w:cs="Arial"/>
          <w:color w:val="000000" w:themeColor="text1"/>
          <w:sz w:val="24"/>
          <w:szCs w:val="24"/>
        </w:rPr>
        <w:t>n</w:t>
      </w:r>
      <w:r w:rsidRPr="00004F36">
        <w:rPr>
          <w:rFonts w:ascii="Arial" w:eastAsia="Times New Roman" w:hAnsi="Arial" w:cs="Arial"/>
          <w:color w:val="000000" w:themeColor="text1"/>
          <w:spacing w:val="-9"/>
          <w:sz w:val="24"/>
          <w:szCs w:val="24"/>
        </w:rPr>
        <w:t>t</w:t>
      </w:r>
      <w:r w:rsidRPr="00004F36">
        <w:rPr>
          <w:rFonts w:ascii="Arial" w:eastAsia="Times New Roman" w:hAnsi="Arial" w:cs="Arial"/>
          <w:color w:val="000000" w:themeColor="text1"/>
          <w:sz w:val="24"/>
          <w:szCs w:val="24"/>
        </w:rPr>
        <w:t>s</w:t>
      </w:r>
      <w:r w:rsidRPr="00004F36">
        <w:rPr>
          <w:rFonts w:ascii="Arial" w:eastAsia="Times New Roman" w:hAnsi="Arial" w:cs="Arial"/>
          <w:color w:val="000000" w:themeColor="text1"/>
          <w:spacing w:val="31"/>
          <w:sz w:val="24"/>
          <w:szCs w:val="24"/>
        </w:rPr>
        <w:t xml:space="preserve"> </w:t>
      </w:r>
      <w:r w:rsidRPr="00004F36">
        <w:rPr>
          <w:rFonts w:ascii="Arial" w:eastAsia="Times New Roman" w:hAnsi="Arial" w:cs="Arial"/>
          <w:color w:val="000000" w:themeColor="text1"/>
          <w:sz w:val="24"/>
          <w:szCs w:val="24"/>
        </w:rPr>
        <w:t>to</w:t>
      </w:r>
      <w:r w:rsidRPr="00004F36">
        <w:rPr>
          <w:rFonts w:ascii="Arial" w:eastAsia="Times New Roman" w:hAnsi="Arial" w:cs="Arial"/>
          <w:color w:val="000000" w:themeColor="text1"/>
          <w:spacing w:val="5"/>
          <w:sz w:val="24"/>
          <w:szCs w:val="24"/>
        </w:rPr>
        <w:t xml:space="preserve"> </w:t>
      </w:r>
      <w:r w:rsidRPr="00004F36">
        <w:rPr>
          <w:rFonts w:ascii="Arial" w:eastAsia="Times New Roman" w:hAnsi="Arial" w:cs="Arial"/>
          <w:color w:val="000000" w:themeColor="text1"/>
          <w:spacing w:val="6"/>
          <w:sz w:val="24"/>
          <w:szCs w:val="24"/>
        </w:rPr>
        <w:t>t</w:t>
      </w:r>
      <w:r w:rsidRPr="00004F36">
        <w:rPr>
          <w:rFonts w:ascii="Arial" w:eastAsia="Times New Roman" w:hAnsi="Arial" w:cs="Arial"/>
          <w:color w:val="000000" w:themeColor="text1"/>
          <w:sz w:val="24"/>
          <w:szCs w:val="24"/>
        </w:rPr>
        <w:t>h</w:t>
      </w:r>
      <w:r w:rsidRPr="00004F36">
        <w:rPr>
          <w:rFonts w:ascii="Arial" w:eastAsia="Times New Roman" w:hAnsi="Arial" w:cs="Arial"/>
          <w:color w:val="000000" w:themeColor="text1"/>
          <w:spacing w:val="-10"/>
          <w:sz w:val="24"/>
          <w:szCs w:val="24"/>
        </w:rPr>
        <w:t>o</w:t>
      </w:r>
      <w:r w:rsidRPr="00004F36">
        <w:rPr>
          <w:rFonts w:ascii="Arial" w:eastAsia="Times New Roman" w:hAnsi="Arial" w:cs="Arial"/>
          <w:color w:val="000000" w:themeColor="text1"/>
          <w:sz w:val="24"/>
          <w:szCs w:val="24"/>
        </w:rPr>
        <w:t>se</w:t>
      </w:r>
      <w:r w:rsidRPr="00004F36">
        <w:rPr>
          <w:rFonts w:ascii="Arial" w:eastAsia="Times New Roman" w:hAnsi="Arial" w:cs="Arial"/>
          <w:color w:val="000000" w:themeColor="text1"/>
          <w:spacing w:val="21"/>
          <w:sz w:val="24"/>
          <w:szCs w:val="24"/>
        </w:rPr>
        <w:t xml:space="preserve"> </w:t>
      </w:r>
      <w:r w:rsidRPr="00004F36">
        <w:rPr>
          <w:rFonts w:ascii="Arial" w:eastAsia="Times New Roman" w:hAnsi="Arial" w:cs="Arial"/>
          <w:color w:val="000000" w:themeColor="text1"/>
          <w:sz w:val="24"/>
          <w:szCs w:val="24"/>
        </w:rPr>
        <w:t>c</w:t>
      </w:r>
      <w:r w:rsidRPr="00004F36">
        <w:rPr>
          <w:rFonts w:ascii="Arial" w:eastAsia="Times New Roman" w:hAnsi="Arial" w:cs="Arial"/>
          <w:color w:val="000000" w:themeColor="text1"/>
          <w:spacing w:val="1"/>
          <w:sz w:val="24"/>
          <w:szCs w:val="24"/>
        </w:rPr>
        <w:t>o</w:t>
      </w:r>
      <w:r w:rsidRPr="00004F36">
        <w:rPr>
          <w:rFonts w:ascii="Arial" w:eastAsia="Times New Roman" w:hAnsi="Arial" w:cs="Arial"/>
          <w:color w:val="000000" w:themeColor="text1"/>
          <w:spacing w:val="8"/>
          <w:sz w:val="24"/>
          <w:szCs w:val="24"/>
        </w:rPr>
        <w:t>d</w:t>
      </w:r>
      <w:r w:rsidRPr="00004F36">
        <w:rPr>
          <w:rFonts w:ascii="Arial" w:eastAsia="Times New Roman" w:hAnsi="Arial" w:cs="Arial"/>
          <w:color w:val="000000" w:themeColor="text1"/>
          <w:sz w:val="24"/>
          <w:szCs w:val="24"/>
        </w:rPr>
        <w:t>es</w:t>
      </w:r>
      <w:r w:rsidRPr="00004F36">
        <w:rPr>
          <w:rFonts w:ascii="Arial" w:eastAsia="Times New Roman" w:hAnsi="Arial" w:cs="Arial"/>
          <w:color w:val="000000" w:themeColor="text1"/>
          <w:spacing w:val="10"/>
          <w:sz w:val="24"/>
          <w:szCs w:val="24"/>
        </w:rPr>
        <w:t xml:space="preserve"> </w:t>
      </w:r>
      <w:r w:rsidRPr="00004F36">
        <w:rPr>
          <w:rFonts w:ascii="Arial" w:eastAsia="Times New Roman" w:hAnsi="Arial" w:cs="Arial"/>
          <w:color w:val="000000" w:themeColor="text1"/>
          <w:sz w:val="24"/>
          <w:szCs w:val="24"/>
        </w:rPr>
        <w:t>adop</w:t>
      </w:r>
      <w:r w:rsidRPr="00004F36">
        <w:rPr>
          <w:rFonts w:ascii="Arial" w:eastAsia="Times New Roman" w:hAnsi="Arial" w:cs="Arial"/>
          <w:color w:val="000000" w:themeColor="text1"/>
          <w:spacing w:val="-7"/>
          <w:sz w:val="24"/>
          <w:szCs w:val="24"/>
        </w:rPr>
        <w:t>t</w:t>
      </w:r>
      <w:r w:rsidRPr="00004F36">
        <w:rPr>
          <w:rFonts w:ascii="Arial" w:eastAsia="Times New Roman" w:hAnsi="Arial" w:cs="Arial"/>
          <w:color w:val="000000" w:themeColor="text1"/>
          <w:sz w:val="24"/>
          <w:szCs w:val="24"/>
        </w:rPr>
        <w:t>ed</w:t>
      </w:r>
      <w:r w:rsidRPr="00004F36">
        <w:rPr>
          <w:rFonts w:ascii="Arial" w:eastAsia="Times New Roman" w:hAnsi="Arial" w:cs="Arial"/>
          <w:color w:val="000000" w:themeColor="text1"/>
          <w:spacing w:val="42"/>
          <w:sz w:val="24"/>
          <w:szCs w:val="24"/>
        </w:rPr>
        <w:t xml:space="preserve"> </w:t>
      </w:r>
      <w:r w:rsidRPr="00004F36">
        <w:rPr>
          <w:rFonts w:ascii="Arial" w:eastAsia="Times New Roman" w:hAnsi="Arial" w:cs="Arial"/>
          <w:color w:val="000000" w:themeColor="text1"/>
          <w:spacing w:val="-1"/>
          <w:sz w:val="24"/>
          <w:szCs w:val="24"/>
        </w:rPr>
        <w:t>b</w:t>
      </w:r>
      <w:r w:rsidRPr="00004F36">
        <w:rPr>
          <w:rFonts w:ascii="Arial" w:eastAsia="Times New Roman" w:hAnsi="Arial" w:cs="Arial"/>
          <w:color w:val="000000" w:themeColor="text1"/>
          <w:sz w:val="24"/>
          <w:szCs w:val="24"/>
        </w:rPr>
        <w:t>y</w:t>
      </w:r>
      <w:r w:rsidRPr="00004F36">
        <w:rPr>
          <w:rFonts w:ascii="Arial" w:eastAsia="Times New Roman" w:hAnsi="Arial" w:cs="Arial"/>
          <w:color w:val="000000" w:themeColor="text1"/>
          <w:spacing w:val="7"/>
          <w:sz w:val="24"/>
          <w:szCs w:val="24"/>
        </w:rPr>
        <w:t xml:space="preserve"> </w:t>
      </w:r>
      <w:r w:rsidRPr="00004F36">
        <w:rPr>
          <w:rFonts w:ascii="Arial" w:eastAsia="Times New Roman" w:hAnsi="Arial" w:cs="Arial"/>
          <w:color w:val="000000" w:themeColor="text1"/>
          <w:w w:val="105"/>
          <w:sz w:val="24"/>
          <w:szCs w:val="24"/>
        </w:rPr>
        <w:t>C</w:t>
      </w:r>
      <w:r w:rsidRPr="00004F36">
        <w:rPr>
          <w:rFonts w:ascii="Arial" w:eastAsia="Times New Roman" w:hAnsi="Arial" w:cs="Arial"/>
          <w:color w:val="000000" w:themeColor="text1"/>
          <w:spacing w:val="8"/>
          <w:w w:val="105"/>
          <w:sz w:val="24"/>
          <w:szCs w:val="24"/>
        </w:rPr>
        <w:t>a</w:t>
      </w:r>
      <w:r w:rsidRPr="00004F36">
        <w:rPr>
          <w:rFonts w:ascii="Arial" w:eastAsia="Times New Roman" w:hAnsi="Arial" w:cs="Arial"/>
          <w:color w:val="000000" w:themeColor="text1"/>
          <w:w w:val="90"/>
          <w:sz w:val="24"/>
          <w:szCs w:val="24"/>
        </w:rPr>
        <w:t>l</w:t>
      </w:r>
      <w:r w:rsidRPr="00004F36">
        <w:rPr>
          <w:rFonts w:ascii="Arial" w:eastAsia="Times New Roman" w:hAnsi="Arial" w:cs="Arial"/>
          <w:color w:val="000000" w:themeColor="text1"/>
          <w:spacing w:val="6"/>
          <w:w w:val="90"/>
          <w:sz w:val="24"/>
          <w:szCs w:val="24"/>
        </w:rPr>
        <w:t>i</w:t>
      </w:r>
      <w:r w:rsidRPr="00004F36">
        <w:rPr>
          <w:rFonts w:ascii="Arial" w:eastAsia="Times New Roman" w:hAnsi="Arial" w:cs="Arial"/>
          <w:color w:val="000000" w:themeColor="text1"/>
          <w:w w:val="105"/>
          <w:sz w:val="24"/>
          <w:szCs w:val="24"/>
        </w:rPr>
        <w:t>fornia.</w:t>
      </w:r>
      <w:r w:rsidR="00154105">
        <w:rPr>
          <w:rFonts w:ascii="Arial" w:eastAsia="Times New Roman" w:hAnsi="Arial" w:cs="Arial"/>
          <w:color w:val="000000" w:themeColor="text1"/>
          <w:w w:val="105"/>
          <w:sz w:val="24"/>
          <w:szCs w:val="24"/>
        </w:rPr>
        <w:t xml:space="preserve">  </w:t>
      </w:r>
      <w:r w:rsidRPr="00004F36">
        <w:rPr>
          <w:rFonts w:ascii="Arial" w:eastAsia="Times New Roman" w:hAnsi="Arial" w:cs="Arial"/>
          <w:color w:val="000000" w:themeColor="text1"/>
          <w:sz w:val="24"/>
          <w:szCs w:val="24"/>
        </w:rPr>
        <w:t>The</w:t>
      </w:r>
      <w:r w:rsidRPr="00004F36">
        <w:rPr>
          <w:rFonts w:ascii="Arial" w:eastAsia="Times New Roman" w:hAnsi="Arial" w:cs="Arial"/>
          <w:color w:val="000000" w:themeColor="text1"/>
          <w:spacing w:val="23"/>
          <w:sz w:val="24"/>
          <w:szCs w:val="24"/>
        </w:rPr>
        <w:t xml:space="preserve"> </w:t>
      </w:r>
      <w:r w:rsidRPr="00004F36">
        <w:rPr>
          <w:rFonts w:ascii="Arial" w:eastAsia="Times New Roman" w:hAnsi="Arial" w:cs="Arial"/>
          <w:color w:val="000000" w:themeColor="text1"/>
          <w:spacing w:val="8"/>
          <w:w w:val="106"/>
          <w:sz w:val="24"/>
          <w:szCs w:val="24"/>
        </w:rPr>
        <w:t>I</w:t>
      </w:r>
      <w:r w:rsidRPr="00004F36">
        <w:rPr>
          <w:rFonts w:ascii="Arial" w:eastAsia="Times New Roman" w:hAnsi="Arial" w:cs="Arial"/>
          <w:color w:val="000000" w:themeColor="text1"/>
          <w:w w:val="103"/>
          <w:sz w:val="24"/>
          <w:szCs w:val="24"/>
        </w:rPr>
        <w:t>nternation</w:t>
      </w:r>
      <w:r w:rsidRPr="00004F36">
        <w:rPr>
          <w:rFonts w:ascii="Arial" w:eastAsia="Times New Roman" w:hAnsi="Arial" w:cs="Arial"/>
          <w:color w:val="000000" w:themeColor="text1"/>
          <w:spacing w:val="8"/>
          <w:w w:val="103"/>
          <w:sz w:val="24"/>
          <w:szCs w:val="24"/>
        </w:rPr>
        <w:t>a</w:t>
      </w:r>
      <w:r w:rsidRPr="00004F36">
        <w:rPr>
          <w:rFonts w:ascii="Arial" w:eastAsia="Times New Roman" w:hAnsi="Arial" w:cs="Arial"/>
          <w:color w:val="000000" w:themeColor="text1"/>
          <w:w w:val="82"/>
          <w:sz w:val="24"/>
          <w:szCs w:val="24"/>
        </w:rPr>
        <w:t>l</w:t>
      </w:r>
      <w:r>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z w:val="24"/>
          <w:szCs w:val="24"/>
        </w:rPr>
        <w:t>Code</w:t>
      </w:r>
      <w:r w:rsidRPr="00004F36">
        <w:rPr>
          <w:rFonts w:ascii="Arial" w:eastAsia="Times New Roman" w:hAnsi="Arial" w:cs="Arial"/>
          <w:color w:val="000000" w:themeColor="text1"/>
          <w:spacing w:val="10"/>
          <w:sz w:val="24"/>
          <w:szCs w:val="24"/>
        </w:rPr>
        <w:t xml:space="preserve"> </w:t>
      </w:r>
      <w:r w:rsidRPr="00004F36">
        <w:rPr>
          <w:rFonts w:ascii="Arial" w:eastAsia="Times New Roman" w:hAnsi="Arial" w:cs="Arial"/>
          <w:color w:val="000000" w:themeColor="text1"/>
          <w:sz w:val="24"/>
          <w:szCs w:val="24"/>
        </w:rPr>
        <w:t>C</w:t>
      </w:r>
      <w:r w:rsidRPr="00004F36">
        <w:rPr>
          <w:rFonts w:ascii="Arial" w:eastAsia="Times New Roman" w:hAnsi="Arial" w:cs="Arial"/>
          <w:color w:val="000000" w:themeColor="text1"/>
          <w:spacing w:val="-1"/>
          <w:sz w:val="24"/>
          <w:szCs w:val="24"/>
        </w:rPr>
        <w:t>o</w:t>
      </w:r>
      <w:r w:rsidRPr="00004F36">
        <w:rPr>
          <w:rFonts w:ascii="Arial" w:eastAsia="Times New Roman" w:hAnsi="Arial" w:cs="Arial"/>
          <w:color w:val="000000" w:themeColor="text1"/>
          <w:sz w:val="24"/>
          <w:szCs w:val="24"/>
        </w:rPr>
        <w:t>u</w:t>
      </w:r>
      <w:r w:rsidRPr="00004F36">
        <w:rPr>
          <w:rFonts w:ascii="Arial" w:eastAsia="Times New Roman" w:hAnsi="Arial" w:cs="Arial"/>
          <w:color w:val="000000" w:themeColor="text1"/>
          <w:spacing w:val="-1"/>
          <w:sz w:val="24"/>
          <w:szCs w:val="24"/>
        </w:rPr>
        <w:t>n</w:t>
      </w:r>
      <w:r w:rsidRPr="00004F36">
        <w:rPr>
          <w:rFonts w:ascii="Arial" w:eastAsia="Times New Roman" w:hAnsi="Arial" w:cs="Arial"/>
          <w:color w:val="000000" w:themeColor="text1"/>
          <w:sz w:val="24"/>
          <w:szCs w:val="24"/>
        </w:rPr>
        <w:t>cil</w:t>
      </w:r>
      <w:r w:rsidRPr="00004F36">
        <w:rPr>
          <w:rFonts w:ascii="Arial" w:eastAsia="Times New Roman" w:hAnsi="Arial" w:cs="Arial"/>
          <w:color w:val="000000" w:themeColor="text1"/>
          <w:spacing w:val="33"/>
          <w:sz w:val="24"/>
          <w:szCs w:val="24"/>
        </w:rPr>
        <w:t xml:space="preserve"> </w:t>
      </w:r>
      <w:r w:rsidRPr="00004F36">
        <w:rPr>
          <w:rFonts w:ascii="Arial" w:eastAsia="Times New Roman" w:hAnsi="Arial" w:cs="Arial"/>
          <w:color w:val="000000" w:themeColor="text1"/>
          <w:spacing w:val="-13"/>
          <w:w w:val="109"/>
          <w:sz w:val="24"/>
          <w:szCs w:val="24"/>
        </w:rPr>
        <w:t>(</w:t>
      </w:r>
      <w:r w:rsidRPr="00004F36">
        <w:rPr>
          <w:rFonts w:ascii="Arial" w:eastAsia="Times New Roman" w:hAnsi="Arial" w:cs="Arial"/>
          <w:color w:val="000000" w:themeColor="text1"/>
          <w:spacing w:val="-5"/>
          <w:w w:val="109"/>
          <w:sz w:val="24"/>
          <w:szCs w:val="24"/>
        </w:rPr>
        <w:t>I</w:t>
      </w:r>
      <w:r w:rsidRPr="00004F36">
        <w:rPr>
          <w:rFonts w:ascii="Arial" w:eastAsia="Times New Roman" w:hAnsi="Arial" w:cs="Arial"/>
          <w:color w:val="000000" w:themeColor="text1"/>
          <w:w w:val="109"/>
          <w:sz w:val="24"/>
          <w:szCs w:val="24"/>
        </w:rPr>
        <w:t>CC)</w:t>
      </w:r>
      <w:r>
        <w:rPr>
          <w:rFonts w:ascii="Arial" w:eastAsia="Times New Roman" w:hAnsi="Arial" w:cs="Arial"/>
          <w:color w:val="000000" w:themeColor="text1"/>
          <w:spacing w:val="-9"/>
          <w:w w:val="109"/>
          <w:sz w:val="24"/>
          <w:szCs w:val="24"/>
        </w:rPr>
        <w:t xml:space="preserve"> </w:t>
      </w:r>
      <w:r w:rsidRPr="00004F36">
        <w:rPr>
          <w:rFonts w:ascii="Arial" w:eastAsia="Times New Roman" w:hAnsi="Arial" w:cs="Arial"/>
          <w:color w:val="000000" w:themeColor="text1"/>
          <w:sz w:val="24"/>
          <w:szCs w:val="24"/>
        </w:rPr>
        <w:t>owns</w:t>
      </w:r>
      <w:r w:rsidRPr="00004F36">
        <w:rPr>
          <w:rFonts w:ascii="Arial" w:eastAsia="Times New Roman" w:hAnsi="Arial" w:cs="Arial"/>
          <w:color w:val="000000" w:themeColor="text1"/>
          <w:spacing w:val="26"/>
          <w:sz w:val="24"/>
          <w:szCs w:val="24"/>
        </w:rPr>
        <w:t xml:space="preserve"> </w:t>
      </w:r>
      <w:r w:rsidRPr="00004F36">
        <w:rPr>
          <w:rFonts w:ascii="Arial" w:eastAsia="Times New Roman" w:hAnsi="Arial" w:cs="Arial"/>
          <w:color w:val="000000" w:themeColor="text1"/>
          <w:sz w:val="24"/>
          <w:szCs w:val="24"/>
        </w:rPr>
        <w:t>the</w:t>
      </w:r>
      <w:r w:rsidRPr="00004F36">
        <w:rPr>
          <w:rFonts w:ascii="Arial" w:eastAsia="Times New Roman" w:hAnsi="Arial" w:cs="Arial"/>
          <w:color w:val="000000" w:themeColor="text1"/>
          <w:spacing w:val="15"/>
          <w:sz w:val="24"/>
          <w:szCs w:val="24"/>
        </w:rPr>
        <w:t xml:space="preserve"> </w:t>
      </w:r>
      <w:r w:rsidRPr="00004F36">
        <w:rPr>
          <w:rFonts w:ascii="Arial" w:eastAsia="Times New Roman" w:hAnsi="Arial" w:cs="Arial"/>
          <w:color w:val="000000" w:themeColor="text1"/>
          <w:w w:val="103"/>
          <w:sz w:val="24"/>
          <w:szCs w:val="24"/>
        </w:rPr>
        <w:t>c</w:t>
      </w:r>
      <w:r w:rsidRPr="00004F36">
        <w:rPr>
          <w:rFonts w:ascii="Arial" w:eastAsia="Times New Roman" w:hAnsi="Arial" w:cs="Arial"/>
          <w:color w:val="000000" w:themeColor="text1"/>
          <w:spacing w:val="8"/>
          <w:w w:val="104"/>
          <w:sz w:val="24"/>
          <w:szCs w:val="24"/>
        </w:rPr>
        <w:t>o</w:t>
      </w:r>
      <w:r w:rsidRPr="00004F36">
        <w:rPr>
          <w:rFonts w:ascii="Arial" w:eastAsia="Times New Roman" w:hAnsi="Arial" w:cs="Arial"/>
          <w:color w:val="000000" w:themeColor="text1"/>
          <w:w w:val="97"/>
          <w:sz w:val="24"/>
          <w:szCs w:val="24"/>
        </w:rPr>
        <w:t>p</w:t>
      </w:r>
      <w:r w:rsidRPr="00004F36">
        <w:rPr>
          <w:rFonts w:ascii="Arial" w:eastAsia="Times New Roman" w:hAnsi="Arial" w:cs="Arial"/>
          <w:color w:val="000000" w:themeColor="text1"/>
          <w:spacing w:val="11"/>
          <w:w w:val="101"/>
          <w:sz w:val="24"/>
          <w:szCs w:val="24"/>
        </w:rPr>
        <w:t>y</w:t>
      </w:r>
      <w:r w:rsidRPr="00004F36">
        <w:rPr>
          <w:rFonts w:ascii="Arial" w:eastAsia="Times New Roman" w:hAnsi="Arial" w:cs="Arial"/>
          <w:color w:val="000000" w:themeColor="text1"/>
          <w:w w:val="91"/>
          <w:sz w:val="24"/>
          <w:szCs w:val="24"/>
        </w:rPr>
        <w:t>r</w:t>
      </w:r>
      <w:r w:rsidRPr="00004F36">
        <w:rPr>
          <w:rFonts w:ascii="Arial" w:eastAsia="Times New Roman" w:hAnsi="Arial" w:cs="Arial"/>
          <w:color w:val="000000" w:themeColor="text1"/>
          <w:spacing w:val="7"/>
          <w:w w:val="90"/>
          <w:sz w:val="24"/>
          <w:szCs w:val="24"/>
        </w:rPr>
        <w:t>i</w:t>
      </w:r>
      <w:r w:rsidRPr="00004F36">
        <w:rPr>
          <w:rFonts w:ascii="Arial" w:eastAsia="Times New Roman" w:hAnsi="Arial" w:cs="Arial"/>
          <w:color w:val="000000" w:themeColor="text1"/>
          <w:spacing w:val="1"/>
          <w:w w:val="117"/>
          <w:sz w:val="24"/>
          <w:szCs w:val="24"/>
        </w:rPr>
        <w:t>g</w:t>
      </w:r>
      <w:r w:rsidRPr="00004F36">
        <w:rPr>
          <w:rFonts w:ascii="Arial" w:eastAsia="Times New Roman" w:hAnsi="Arial" w:cs="Arial"/>
          <w:color w:val="000000" w:themeColor="text1"/>
          <w:w w:val="85"/>
          <w:sz w:val="24"/>
          <w:szCs w:val="24"/>
        </w:rPr>
        <w:t>h</w:t>
      </w:r>
      <w:r w:rsidRPr="00004F36">
        <w:rPr>
          <w:rFonts w:ascii="Arial" w:eastAsia="Times New Roman" w:hAnsi="Arial" w:cs="Arial"/>
          <w:color w:val="000000" w:themeColor="text1"/>
          <w:spacing w:val="-2"/>
          <w:sz w:val="24"/>
          <w:szCs w:val="24"/>
        </w:rPr>
        <w:t>t</w:t>
      </w:r>
      <w:r w:rsidRPr="00004F36">
        <w:rPr>
          <w:rFonts w:ascii="Arial" w:eastAsia="Times New Roman" w:hAnsi="Arial" w:cs="Arial"/>
          <w:color w:val="000000" w:themeColor="text1"/>
          <w:sz w:val="24"/>
          <w:szCs w:val="24"/>
        </w:rPr>
        <w:t>s</w:t>
      </w:r>
      <w:r w:rsidRPr="00004F36">
        <w:rPr>
          <w:rFonts w:ascii="Arial" w:eastAsia="Times New Roman" w:hAnsi="Arial" w:cs="Arial"/>
          <w:color w:val="000000" w:themeColor="text1"/>
          <w:spacing w:val="13"/>
          <w:sz w:val="24"/>
          <w:szCs w:val="24"/>
        </w:rPr>
        <w:t xml:space="preserve"> </w:t>
      </w:r>
      <w:r w:rsidRPr="00004F36">
        <w:rPr>
          <w:rFonts w:ascii="Arial" w:eastAsia="Times New Roman" w:hAnsi="Arial" w:cs="Arial"/>
          <w:color w:val="000000" w:themeColor="text1"/>
          <w:spacing w:val="1"/>
          <w:w w:val="83"/>
          <w:sz w:val="24"/>
          <w:szCs w:val="24"/>
        </w:rPr>
        <w:t>t</w:t>
      </w:r>
      <w:r w:rsidRPr="00004F36">
        <w:rPr>
          <w:rFonts w:ascii="Arial" w:eastAsia="Times New Roman" w:hAnsi="Arial" w:cs="Arial"/>
          <w:color w:val="000000" w:themeColor="text1"/>
          <w:w w:val="114"/>
          <w:sz w:val="24"/>
          <w:szCs w:val="24"/>
        </w:rPr>
        <w:t>o</w:t>
      </w:r>
      <w:r w:rsidRPr="00004F36">
        <w:rPr>
          <w:rFonts w:ascii="Arial" w:eastAsia="Times New Roman" w:hAnsi="Arial" w:cs="Arial"/>
          <w:color w:val="000000" w:themeColor="text1"/>
          <w:spacing w:val="-34"/>
          <w:sz w:val="24"/>
          <w:szCs w:val="24"/>
        </w:rPr>
        <w:t xml:space="preserve"> </w:t>
      </w:r>
      <w:r w:rsidRPr="00004F36">
        <w:rPr>
          <w:rFonts w:ascii="Arial" w:eastAsia="Times New Roman" w:hAnsi="Arial" w:cs="Arial"/>
          <w:color w:val="000000" w:themeColor="text1"/>
          <w:spacing w:val="-1"/>
          <w:sz w:val="24"/>
          <w:szCs w:val="24"/>
        </w:rPr>
        <w:t>t</w:t>
      </w:r>
      <w:r w:rsidRPr="00004F36">
        <w:rPr>
          <w:rFonts w:ascii="Arial" w:eastAsia="Times New Roman" w:hAnsi="Arial" w:cs="Arial"/>
          <w:color w:val="000000" w:themeColor="text1"/>
          <w:spacing w:val="-9"/>
          <w:sz w:val="24"/>
          <w:szCs w:val="24"/>
        </w:rPr>
        <w:t>h</w:t>
      </w:r>
      <w:r w:rsidRPr="00004F36">
        <w:rPr>
          <w:rFonts w:ascii="Arial" w:eastAsia="Times New Roman" w:hAnsi="Arial" w:cs="Arial"/>
          <w:color w:val="000000" w:themeColor="text1"/>
          <w:spacing w:val="-1"/>
          <w:sz w:val="24"/>
          <w:szCs w:val="24"/>
        </w:rPr>
        <w:t>e</w:t>
      </w:r>
      <w:r w:rsidRPr="00004F36">
        <w:rPr>
          <w:rFonts w:ascii="Arial" w:eastAsia="Times New Roman" w:hAnsi="Arial" w:cs="Arial"/>
          <w:color w:val="000000" w:themeColor="text1"/>
          <w:sz w:val="24"/>
          <w:szCs w:val="24"/>
        </w:rPr>
        <w:t>se</w:t>
      </w:r>
      <w:r w:rsidRPr="00004F36">
        <w:rPr>
          <w:rFonts w:ascii="Arial" w:eastAsia="Times New Roman" w:hAnsi="Arial" w:cs="Arial"/>
          <w:color w:val="000000" w:themeColor="text1"/>
          <w:spacing w:val="19"/>
          <w:sz w:val="24"/>
          <w:szCs w:val="24"/>
        </w:rPr>
        <w:t xml:space="preserve"> </w:t>
      </w:r>
      <w:r w:rsidRPr="00004F36">
        <w:rPr>
          <w:rFonts w:ascii="Arial" w:eastAsia="Times New Roman" w:hAnsi="Arial" w:cs="Arial"/>
          <w:color w:val="000000" w:themeColor="text1"/>
          <w:sz w:val="24"/>
          <w:szCs w:val="24"/>
        </w:rPr>
        <w:t>model</w:t>
      </w:r>
      <w:r w:rsidRPr="00004F36">
        <w:rPr>
          <w:rFonts w:ascii="Arial" w:eastAsia="Times New Roman" w:hAnsi="Arial" w:cs="Arial"/>
          <w:color w:val="000000" w:themeColor="text1"/>
          <w:spacing w:val="10"/>
          <w:sz w:val="24"/>
          <w:szCs w:val="24"/>
        </w:rPr>
        <w:t xml:space="preserve"> </w:t>
      </w:r>
      <w:r w:rsidRPr="00004F36">
        <w:rPr>
          <w:rFonts w:ascii="Arial" w:eastAsia="Times New Roman" w:hAnsi="Arial" w:cs="Arial"/>
          <w:color w:val="000000" w:themeColor="text1"/>
          <w:w w:val="106"/>
          <w:sz w:val="24"/>
          <w:szCs w:val="24"/>
        </w:rPr>
        <w:t>code</w:t>
      </w:r>
      <w:r w:rsidRPr="00004F36">
        <w:rPr>
          <w:rFonts w:ascii="Arial" w:eastAsia="Times New Roman" w:hAnsi="Arial" w:cs="Arial"/>
          <w:color w:val="000000" w:themeColor="text1"/>
          <w:spacing w:val="-10"/>
          <w:w w:val="106"/>
          <w:sz w:val="24"/>
          <w:szCs w:val="24"/>
        </w:rPr>
        <w:t>s</w:t>
      </w:r>
      <w:r w:rsidRPr="00004F36">
        <w:rPr>
          <w:rFonts w:ascii="Arial" w:eastAsia="Times New Roman" w:hAnsi="Arial" w:cs="Arial"/>
          <w:color w:val="000000" w:themeColor="text1"/>
          <w:w w:val="106"/>
          <w:sz w:val="24"/>
          <w:szCs w:val="24"/>
        </w:rPr>
        <w:t>;</w:t>
      </w:r>
      <w:r w:rsidRPr="00004F36">
        <w:rPr>
          <w:rFonts w:ascii="Arial" w:eastAsia="Times New Roman" w:hAnsi="Arial" w:cs="Arial"/>
          <w:color w:val="000000" w:themeColor="text1"/>
          <w:spacing w:val="2"/>
          <w:w w:val="106"/>
          <w:sz w:val="24"/>
          <w:szCs w:val="24"/>
        </w:rPr>
        <w:t xml:space="preserve"> </w:t>
      </w:r>
      <w:r w:rsidRPr="00004F36">
        <w:rPr>
          <w:rFonts w:ascii="Arial" w:eastAsia="Times New Roman" w:hAnsi="Arial" w:cs="Arial"/>
          <w:color w:val="000000" w:themeColor="text1"/>
          <w:w w:val="106"/>
          <w:sz w:val="24"/>
          <w:szCs w:val="24"/>
        </w:rPr>
        <w:t>th</w:t>
      </w:r>
      <w:r w:rsidRPr="00004F36">
        <w:rPr>
          <w:rFonts w:ascii="Arial" w:eastAsia="Times New Roman" w:hAnsi="Arial" w:cs="Arial"/>
          <w:color w:val="000000" w:themeColor="text1"/>
          <w:spacing w:val="6"/>
          <w:w w:val="106"/>
          <w:sz w:val="24"/>
          <w:szCs w:val="24"/>
        </w:rPr>
        <w:t>e</w:t>
      </w:r>
      <w:r w:rsidRPr="00004F36">
        <w:rPr>
          <w:rFonts w:ascii="Arial" w:eastAsia="Times New Roman" w:hAnsi="Arial" w:cs="Arial"/>
          <w:color w:val="000000" w:themeColor="text1"/>
          <w:spacing w:val="-6"/>
          <w:w w:val="106"/>
          <w:sz w:val="24"/>
          <w:szCs w:val="24"/>
        </w:rPr>
        <w:t>r</w:t>
      </w:r>
      <w:r w:rsidRPr="00004F36">
        <w:rPr>
          <w:rFonts w:ascii="Arial" w:eastAsia="Times New Roman" w:hAnsi="Arial" w:cs="Arial"/>
          <w:color w:val="000000" w:themeColor="text1"/>
          <w:w w:val="106"/>
          <w:sz w:val="24"/>
          <w:szCs w:val="24"/>
        </w:rPr>
        <w:t>efor</w:t>
      </w:r>
      <w:r w:rsidRPr="00004F36">
        <w:rPr>
          <w:rFonts w:ascii="Arial" w:eastAsia="Times New Roman" w:hAnsi="Arial" w:cs="Arial"/>
          <w:color w:val="000000" w:themeColor="text1"/>
          <w:spacing w:val="-11"/>
          <w:w w:val="106"/>
          <w:sz w:val="24"/>
          <w:szCs w:val="24"/>
        </w:rPr>
        <w:t>e</w:t>
      </w:r>
      <w:r w:rsidRPr="00004F36">
        <w:rPr>
          <w:rFonts w:ascii="Arial" w:eastAsia="Times New Roman" w:hAnsi="Arial" w:cs="Arial"/>
          <w:color w:val="000000" w:themeColor="text1"/>
          <w:w w:val="106"/>
          <w:sz w:val="24"/>
          <w:szCs w:val="24"/>
        </w:rPr>
        <w:t>,</w:t>
      </w:r>
      <w:r w:rsidRPr="00004F36">
        <w:rPr>
          <w:rFonts w:ascii="Arial" w:eastAsia="Times New Roman" w:hAnsi="Arial" w:cs="Arial"/>
          <w:color w:val="000000" w:themeColor="text1"/>
          <w:spacing w:val="-19"/>
          <w:w w:val="106"/>
          <w:sz w:val="24"/>
          <w:szCs w:val="24"/>
        </w:rPr>
        <w:t xml:space="preserve"> </w:t>
      </w:r>
      <w:r w:rsidRPr="00004F36">
        <w:rPr>
          <w:rFonts w:ascii="Arial" w:eastAsia="Times New Roman" w:hAnsi="Arial" w:cs="Arial"/>
          <w:color w:val="000000" w:themeColor="text1"/>
          <w:spacing w:val="2"/>
          <w:sz w:val="24"/>
          <w:szCs w:val="24"/>
        </w:rPr>
        <w:t>I</w:t>
      </w:r>
      <w:r w:rsidRPr="00004F36">
        <w:rPr>
          <w:rFonts w:ascii="Arial" w:eastAsia="Times New Roman" w:hAnsi="Arial" w:cs="Arial"/>
          <w:color w:val="000000" w:themeColor="text1"/>
          <w:sz w:val="24"/>
          <w:szCs w:val="24"/>
        </w:rPr>
        <w:t>CC</w:t>
      </w:r>
      <w:r>
        <w:rPr>
          <w:rFonts w:ascii="Arial" w:eastAsia="Times New Roman" w:hAnsi="Arial" w:cs="Arial"/>
          <w:color w:val="000000" w:themeColor="text1"/>
          <w:spacing w:val="30"/>
          <w:sz w:val="24"/>
          <w:szCs w:val="24"/>
        </w:rPr>
        <w:t xml:space="preserve"> </w:t>
      </w:r>
      <w:r w:rsidRPr="00004F36">
        <w:rPr>
          <w:rFonts w:ascii="Arial" w:eastAsia="Times New Roman" w:hAnsi="Arial" w:cs="Arial"/>
          <w:color w:val="000000" w:themeColor="text1"/>
          <w:spacing w:val="5"/>
          <w:w w:val="96"/>
          <w:sz w:val="24"/>
          <w:szCs w:val="24"/>
        </w:rPr>
        <w:t>m</w:t>
      </w:r>
      <w:r w:rsidRPr="00004F36">
        <w:rPr>
          <w:rFonts w:ascii="Arial" w:eastAsia="Times New Roman" w:hAnsi="Arial" w:cs="Arial"/>
          <w:color w:val="000000" w:themeColor="text1"/>
          <w:spacing w:val="4"/>
          <w:w w:val="96"/>
          <w:sz w:val="24"/>
          <w:szCs w:val="24"/>
        </w:rPr>
        <w:t>u</w:t>
      </w:r>
      <w:r w:rsidRPr="00004F36">
        <w:rPr>
          <w:rFonts w:ascii="Arial" w:eastAsia="Times New Roman" w:hAnsi="Arial" w:cs="Arial"/>
          <w:color w:val="000000" w:themeColor="text1"/>
          <w:w w:val="96"/>
          <w:sz w:val="24"/>
          <w:szCs w:val="24"/>
        </w:rPr>
        <w:t xml:space="preserve">st </w:t>
      </w:r>
      <w:r w:rsidRPr="00004F36">
        <w:rPr>
          <w:rFonts w:ascii="Arial" w:eastAsia="Times New Roman" w:hAnsi="Arial" w:cs="Arial"/>
          <w:color w:val="000000" w:themeColor="text1"/>
          <w:spacing w:val="1"/>
          <w:sz w:val="24"/>
          <w:szCs w:val="24"/>
        </w:rPr>
        <w:t>b</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14"/>
          <w:sz w:val="24"/>
          <w:szCs w:val="24"/>
        </w:rPr>
        <w:t xml:space="preserve"> </w:t>
      </w:r>
      <w:r w:rsidRPr="00004F36">
        <w:rPr>
          <w:rFonts w:ascii="Arial" w:eastAsia="Times New Roman" w:hAnsi="Arial" w:cs="Arial"/>
          <w:color w:val="000000" w:themeColor="text1"/>
          <w:spacing w:val="-1"/>
          <w:w w:val="83"/>
          <w:sz w:val="24"/>
          <w:szCs w:val="24"/>
        </w:rPr>
        <w:t>t</w:t>
      </w:r>
      <w:r w:rsidRPr="00004F36">
        <w:rPr>
          <w:rFonts w:ascii="Arial" w:eastAsia="Times New Roman" w:hAnsi="Arial" w:cs="Arial"/>
          <w:color w:val="000000" w:themeColor="text1"/>
          <w:spacing w:val="-1"/>
          <w:w w:val="101"/>
          <w:sz w:val="24"/>
          <w:szCs w:val="24"/>
        </w:rPr>
        <w:t>h</w:t>
      </w:r>
      <w:r w:rsidRPr="00004F36">
        <w:rPr>
          <w:rFonts w:ascii="Arial" w:eastAsia="Times New Roman" w:hAnsi="Arial" w:cs="Arial"/>
          <w:color w:val="000000" w:themeColor="text1"/>
          <w:w w:val="119"/>
          <w:sz w:val="24"/>
          <w:szCs w:val="24"/>
        </w:rPr>
        <w:t>e</w:t>
      </w:r>
      <w:r w:rsidRPr="00004F36">
        <w:rPr>
          <w:rFonts w:ascii="Arial" w:eastAsia="Times New Roman" w:hAnsi="Arial" w:cs="Arial"/>
          <w:color w:val="000000" w:themeColor="text1"/>
          <w:spacing w:val="3"/>
          <w:sz w:val="24"/>
          <w:szCs w:val="24"/>
        </w:rPr>
        <w:t xml:space="preserve"> </w:t>
      </w:r>
      <w:r w:rsidRPr="00004F36">
        <w:rPr>
          <w:rFonts w:ascii="Arial" w:eastAsia="Times New Roman" w:hAnsi="Arial" w:cs="Arial"/>
          <w:color w:val="000000" w:themeColor="text1"/>
          <w:w w:val="98"/>
          <w:sz w:val="24"/>
          <w:szCs w:val="24"/>
        </w:rPr>
        <w:t>pu</w:t>
      </w:r>
      <w:r w:rsidRPr="00004F36">
        <w:rPr>
          <w:rFonts w:ascii="Arial" w:eastAsia="Times New Roman" w:hAnsi="Arial" w:cs="Arial"/>
          <w:color w:val="000000" w:themeColor="text1"/>
          <w:spacing w:val="2"/>
          <w:w w:val="97"/>
          <w:sz w:val="24"/>
          <w:szCs w:val="24"/>
        </w:rPr>
        <w:t>b</w:t>
      </w:r>
      <w:r w:rsidRPr="00004F36">
        <w:rPr>
          <w:rFonts w:ascii="Arial" w:eastAsia="Times New Roman" w:hAnsi="Arial" w:cs="Arial"/>
          <w:color w:val="000000" w:themeColor="text1"/>
          <w:w w:val="66"/>
          <w:sz w:val="24"/>
          <w:szCs w:val="24"/>
        </w:rPr>
        <w:t>l</w:t>
      </w:r>
      <w:r w:rsidRPr="00004F36">
        <w:rPr>
          <w:rFonts w:ascii="Arial" w:eastAsia="Times New Roman" w:hAnsi="Arial" w:cs="Arial"/>
          <w:color w:val="000000" w:themeColor="text1"/>
          <w:sz w:val="24"/>
          <w:szCs w:val="24"/>
        </w:rPr>
        <w:t>i</w:t>
      </w:r>
      <w:r w:rsidRPr="00004F36">
        <w:rPr>
          <w:rFonts w:ascii="Arial" w:eastAsia="Times New Roman" w:hAnsi="Arial" w:cs="Arial"/>
          <w:color w:val="000000" w:themeColor="text1"/>
          <w:spacing w:val="3"/>
          <w:sz w:val="24"/>
          <w:szCs w:val="24"/>
        </w:rPr>
        <w:t>s</w:t>
      </w:r>
      <w:r w:rsidRPr="00004F36">
        <w:rPr>
          <w:rFonts w:ascii="Arial" w:eastAsia="Times New Roman" w:hAnsi="Arial" w:cs="Arial"/>
          <w:color w:val="000000" w:themeColor="text1"/>
          <w:spacing w:val="-8"/>
          <w:sz w:val="24"/>
          <w:szCs w:val="24"/>
        </w:rPr>
        <w:t>h</w:t>
      </w:r>
      <w:r w:rsidRPr="00004F36">
        <w:rPr>
          <w:rFonts w:ascii="Arial" w:eastAsia="Times New Roman" w:hAnsi="Arial" w:cs="Arial"/>
          <w:color w:val="000000" w:themeColor="text1"/>
          <w:sz w:val="24"/>
          <w:szCs w:val="24"/>
        </w:rPr>
        <w:t>er</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z w:val="24"/>
          <w:szCs w:val="24"/>
        </w:rPr>
        <w:t>of</w:t>
      </w:r>
      <w:r w:rsidRPr="00004F36">
        <w:rPr>
          <w:rFonts w:ascii="Arial" w:eastAsia="Times New Roman" w:hAnsi="Arial" w:cs="Arial"/>
          <w:color w:val="000000" w:themeColor="text1"/>
          <w:spacing w:val="13"/>
          <w:sz w:val="24"/>
          <w:szCs w:val="24"/>
        </w:rPr>
        <w:t xml:space="preserve"> </w:t>
      </w:r>
      <w:r w:rsidRPr="00004F36">
        <w:rPr>
          <w:rFonts w:ascii="Arial" w:eastAsia="Times New Roman" w:hAnsi="Arial" w:cs="Arial"/>
          <w:color w:val="000000" w:themeColor="text1"/>
          <w:sz w:val="24"/>
          <w:szCs w:val="24"/>
        </w:rPr>
        <w:t>th</w:t>
      </w:r>
      <w:r w:rsidRPr="00004F36">
        <w:rPr>
          <w:rFonts w:ascii="Arial" w:eastAsia="Times New Roman" w:hAnsi="Arial" w:cs="Arial"/>
          <w:color w:val="000000" w:themeColor="text1"/>
          <w:spacing w:val="-9"/>
          <w:sz w:val="24"/>
          <w:szCs w:val="24"/>
        </w:rPr>
        <w:t>e</w:t>
      </w:r>
      <w:r w:rsidRPr="00004F36">
        <w:rPr>
          <w:rFonts w:ascii="Arial" w:eastAsia="Times New Roman" w:hAnsi="Arial" w:cs="Arial"/>
          <w:color w:val="000000" w:themeColor="text1"/>
          <w:spacing w:val="-18"/>
          <w:sz w:val="24"/>
          <w:szCs w:val="24"/>
        </w:rPr>
        <w:t>s</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31"/>
          <w:sz w:val="24"/>
          <w:szCs w:val="24"/>
        </w:rPr>
        <w:t xml:space="preserve"> </w:t>
      </w:r>
      <w:r w:rsidRPr="00004F36">
        <w:rPr>
          <w:rFonts w:ascii="Arial" w:eastAsia="Times New Roman" w:hAnsi="Arial" w:cs="Arial"/>
          <w:color w:val="000000" w:themeColor="text1"/>
          <w:w w:val="104"/>
          <w:sz w:val="24"/>
          <w:szCs w:val="24"/>
        </w:rPr>
        <w:t xml:space="preserve">California </w:t>
      </w:r>
      <w:r w:rsidRPr="00004F36">
        <w:rPr>
          <w:rFonts w:ascii="Arial" w:eastAsia="Times New Roman" w:hAnsi="Arial" w:cs="Arial"/>
          <w:color w:val="000000" w:themeColor="text1"/>
          <w:w w:val="107"/>
          <w:sz w:val="24"/>
          <w:szCs w:val="24"/>
        </w:rPr>
        <w:t>cod</w:t>
      </w:r>
      <w:r w:rsidRPr="00004F36">
        <w:rPr>
          <w:rFonts w:ascii="Arial" w:eastAsia="Times New Roman" w:hAnsi="Arial" w:cs="Arial"/>
          <w:color w:val="000000" w:themeColor="text1"/>
          <w:spacing w:val="-3"/>
          <w:w w:val="107"/>
          <w:sz w:val="24"/>
          <w:szCs w:val="24"/>
        </w:rPr>
        <w:t>e</w:t>
      </w:r>
      <w:r w:rsidRPr="00004F36">
        <w:rPr>
          <w:rFonts w:ascii="Arial" w:eastAsia="Times New Roman" w:hAnsi="Arial" w:cs="Arial"/>
          <w:color w:val="000000" w:themeColor="text1"/>
          <w:spacing w:val="2"/>
          <w:w w:val="112"/>
          <w:sz w:val="24"/>
          <w:szCs w:val="24"/>
        </w:rPr>
        <w:t>s</w:t>
      </w:r>
      <w:r w:rsidRPr="00004F36">
        <w:rPr>
          <w:rFonts w:ascii="Arial" w:eastAsia="Times New Roman" w:hAnsi="Arial" w:cs="Arial"/>
          <w:color w:val="000000" w:themeColor="text1"/>
          <w:w w:val="104"/>
          <w:sz w:val="24"/>
          <w:szCs w:val="24"/>
        </w:rPr>
        <w:t>,</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pacing w:val="11"/>
          <w:w w:val="90"/>
          <w:sz w:val="24"/>
          <w:szCs w:val="24"/>
        </w:rPr>
        <w:t>i</w:t>
      </w:r>
      <w:r w:rsidRPr="00004F36">
        <w:rPr>
          <w:rFonts w:ascii="Arial" w:eastAsia="Times New Roman" w:hAnsi="Arial" w:cs="Arial"/>
          <w:color w:val="000000" w:themeColor="text1"/>
          <w:w w:val="90"/>
          <w:sz w:val="24"/>
          <w:szCs w:val="24"/>
        </w:rPr>
        <w:t>f</w:t>
      </w:r>
      <w:r w:rsidRPr="00004F36">
        <w:rPr>
          <w:rFonts w:ascii="Arial" w:eastAsia="Times New Roman" w:hAnsi="Arial" w:cs="Arial"/>
          <w:color w:val="000000" w:themeColor="text1"/>
          <w:spacing w:val="3"/>
          <w:w w:val="90"/>
          <w:sz w:val="24"/>
          <w:szCs w:val="24"/>
        </w:rPr>
        <w:t xml:space="preserve"> </w:t>
      </w:r>
      <w:r w:rsidRPr="00004F36">
        <w:rPr>
          <w:rFonts w:ascii="Arial" w:eastAsia="Times New Roman" w:hAnsi="Arial" w:cs="Arial"/>
          <w:color w:val="000000" w:themeColor="text1"/>
          <w:sz w:val="24"/>
          <w:szCs w:val="24"/>
        </w:rPr>
        <w:t>t</w:t>
      </w:r>
      <w:r w:rsidRPr="00004F36">
        <w:rPr>
          <w:rFonts w:ascii="Arial" w:eastAsia="Times New Roman" w:hAnsi="Arial" w:cs="Arial"/>
          <w:color w:val="000000" w:themeColor="text1"/>
          <w:spacing w:val="7"/>
          <w:sz w:val="24"/>
          <w:szCs w:val="24"/>
        </w:rPr>
        <w:t>h</w:t>
      </w:r>
      <w:r w:rsidRPr="00004F36">
        <w:rPr>
          <w:rFonts w:ascii="Arial" w:eastAsia="Times New Roman" w:hAnsi="Arial" w:cs="Arial"/>
          <w:color w:val="000000" w:themeColor="text1"/>
          <w:sz w:val="24"/>
          <w:szCs w:val="24"/>
        </w:rPr>
        <w:t>ey</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z w:val="24"/>
          <w:szCs w:val="24"/>
        </w:rPr>
        <w:t>a</w:t>
      </w:r>
      <w:r w:rsidRPr="00004F36">
        <w:rPr>
          <w:rFonts w:ascii="Arial" w:eastAsia="Times New Roman" w:hAnsi="Arial" w:cs="Arial"/>
          <w:color w:val="000000" w:themeColor="text1"/>
          <w:spacing w:val="-5"/>
          <w:sz w:val="24"/>
          <w:szCs w:val="24"/>
        </w:rPr>
        <w:t>r</w:t>
      </w:r>
      <w:r>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12"/>
          <w:sz w:val="24"/>
          <w:szCs w:val="24"/>
        </w:rPr>
        <w:t xml:space="preserve"> </w:t>
      </w:r>
      <w:r w:rsidRPr="00004F36">
        <w:rPr>
          <w:rFonts w:ascii="Arial" w:eastAsia="Times New Roman" w:hAnsi="Arial" w:cs="Arial"/>
          <w:color w:val="000000" w:themeColor="text1"/>
          <w:spacing w:val="1"/>
          <w:sz w:val="24"/>
          <w:szCs w:val="24"/>
        </w:rPr>
        <w:t>e</w:t>
      </w:r>
      <w:r w:rsidRPr="00004F36">
        <w:rPr>
          <w:rFonts w:ascii="Arial" w:eastAsia="Times New Roman" w:hAnsi="Arial" w:cs="Arial"/>
          <w:color w:val="000000" w:themeColor="text1"/>
          <w:spacing w:val="8"/>
          <w:sz w:val="24"/>
          <w:szCs w:val="24"/>
        </w:rPr>
        <w:t>a</w:t>
      </w:r>
      <w:r w:rsidRPr="00004F36">
        <w:rPr>
          <w:rFonts w:ascii="Arial" w:eastAsia="Times New Roman" w:hAnsi="Arial" w:cs="Arial"/>
          <w:color w:val="000000" w:themeColor="text1"/>
          <w:spacing w:val="7"/>
          <w:sz w:val="24"/>
          <w:szCs w:val="24"/>
        </w:rPr>
        <w:t>c</w:t>
      </w:r>
      <w:r w:rsidRPr="00004F36">
        <w:rPr>
          <w:rFonts w:ascii="Arial" w:eastAsia="Times New Roman" w:hAnsi="Arial" w:cs="Arial"/>
          <w:color w:val="000000" w:themeColor="text1"/>
          <w:sz w:val="24"/>
          <w:szCs w:val="24"/>
        </w:rPr>
        <w:t>h</w:t>
      </w:r>
      <w:r w:rsidRPr="00004F36">
        <w:rPr>
          <w:rFonts w:ascii="Arial" w:eastAsia="Times New Roman" w:hAnsi="Arial" w:cs="Arial"/>
          <w:color w:val="000000" w:themeColor="text1"/>
          <w:spacing w:val="-4"/>
          <w:sz w:val="24"/>
          <w:szCs w:val="24"/>
        </w:rPr>
        <w:t xml:space="preserve"> </w:t>
      </w:r>
      <w:r w:rsidRPr="00004F36">
        <w:rPr>
          <w:rFonts w:ascii="Arial" w:eastAsia="Times New Roman" w:hAnsi="Arial" w:cs="Arial"/>
          <w:color w:val="000000" w:themeColor="text1"/>
          <w:sz w:val="24"/>
          <w:szCs w:val="24"/>
        </w:rPr>
        <w:t>going</w:t>
      </w:r>
      <w:r w:rsidRPr="00004F36">
        <w:rPr>
          <w:rFonts w:ascii="Arial" w:eastAsia="Times New Roman" w:hAnsi="Arial" w:cs="Arial"/>
          <w:color w:val="000000" w:themeColor="text1"/>
          <w:spacing w:val="22"/>
          <w:sz w:val="24"/>
          <w:szCs w:val="24"/>
        </w:rPr>
        <w:t xml:space="preserve"> </w:t>
      </w:r>
      <w:r w:rsidRPr="00004F36">
        <w:rPr>
          <w:rFonts w:ascii="Arial" w:eastAsia="Times New Roman" w:hAnsi="Arial" w:cs="Arial"/>
          <w:color w:val="000000" w:themeColor="text1"/>
          <w:sz w:val="24"/>
          <w:szCs w:val="24"/>
        </w:rPr>
        <w:t>to conta</w:t>
      </w:r>
      <w:r w:rsidRPr="00004F36">
        <w:rPr>
          <w:rFonts w:ascii="Arial" w:eastAsia="Times New Roman" w:hAnsi="Arial" w:cs="Arial"/>
          <w:color w:val="000000" w:themeColor="text1"/>
          <w:spacing w:val="12"/>
          <w:sz w:val="24"/>
          <w:szCs w:val="24"/>
        </w:rPr>
        <w:t>i</w:t>
      </w:r>
      <w:r w:rsidRPr="00004F36">
        <w:rPr>
          <w:rFonts w:ascii="Arial" w:eastAsia="Times New Roman" w:hAnsi="Arial" w:cs="Arial"/>
          <w:color w:val="000000" w:themeColor="text1"/>
          <w:sz w:val="24"/>
          <w:szCs w:val="24"/>
        </w:rPr>
        <w:t>n</w:t>
      </w:r>
      <w:r w:rsidRPr="00004F36">
        <w:rPr>
          <w:rFonts w:ascii="Arial" w:eastAsia="Times New Roman" w:hAnsi="Arial" w:cs="Arial"/>
          <w:color w:val="000000" w:themeColor="text1"/>
          <w:spacing w:val="33"/>
          <w:sz w:val="24"/>
          <w:szCs w:val="24"/>
        </w:rPr>
        <w:t xml:space="preserve"> </w:t>
      </w:r>
      <w:r w:rsidRPr="00004F36">
        <w:rPr>
          <w:rFonts w:ascii="Arial" w:eastAsia="Times New Roman" w:hAnsi="Arial" w:cs="Arial"/>
          <w:color w:val="000000" w:themeColor="text1"/>
          <w:sz w:val="24"/>
          <w:szCs w:val="24"/>
        </w:rPr>
        <w:t>m</w:t>
      </w:r>
      <w:r w:rsidRPr="00004F36">
        <w:rPr>
          <w:rFonts w:ascii="Arial" w:eastAsia="Times New Roman" w:hAnsi="Arial" w:cs="Arial"/>
          <w:color w:val="000000" w:themeColor="text1"/>
          <w:spacing w:val="-7"/>
          <w:sz w:val="24"/>
          <w:szCs w:val="24"/>
        </w:rPr>
        <w:t>od</w:t>
      </w:r>
      <w:r w:rsidRPr="00004F36">
        <w:rPr>
          <w:rFonts w:ascii="Arial" w:eastAsia="Times New Roman" w:hAnsi="Arial" w:cs="Arial"/>
          <w:color w:val="000000" w:themeColor="text1"/>
          <w:sz w:val="24"/>
          <w:szCs w:val="24"/>
        </w:rPr>
        <w:t>el</w:t>
      </w:r>
      <w:r w:rsidRPr="00004F36">
        <w:rPr>
          <w:rFonts w:ascii="Arial" w:eastAsia="Times New Roman" w:hAnsi="Arial" w:cs="Arial"/>
          <w:color w:val="000000" w:themeColor="text1"/>
          <w:spacing w:val="34"/>
          <w:sz w:val="24"/>
          <w:szCs w:val="24"/>
        </w:rPr>
        <w:t xml:space="preserve"> </w:t>
      </w:r>
      <w:r w:rsidRPr="00004F36">
        <w:rPr>
          <w:rFonts w:ascii="Arial" w:eastAsia="Times New Roman" w:hAnsi="Arial" w:cs="Arial"/>
          <w:color w:val="000000" w:themeColor="text1"/>
          <w:sz w:val="24"/>
          <w:szCs w:val="24"/>
        </w:rPr>
        <w:t>c</w:t>
      </w:r>
      <w:r w:rsidRPr="00004F36">
        <w:rPr>
          <w:rFonts w:ascii="Arial" w:eastAsia="Times New Roman" w:hAnsi="Arial" w:cs="Arial"/>
          <w:color w:val="000000" w:themeColor="text1"/>
          <w:spacing w:val="-7"/>
          <w:sz w:val="24"/>
          <w:szCs w:val="24"/>
        </w:rPr>
        <w:t>o</w:t>
      </w:r>
      <w:r w:rsidRPr="00004F36">
        <w:rPr>
          <w:rFonts w:ascii="Arial" w:eastAsia="Times New Roman" w:hAnsi="Arial" w:cs="Arial"/>
          <w:color w:val="000000" w:themeColor="text1"/>
          <w:spacing w:val="8"/>
          <w:sz w:val="24"/>
          <w:szCs w:val="24"/>
        </w:rPr>
        <w:t>d</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30"/>
          <w:sz w:val="24"/>
          <w:szCs w:val="24"/>
        </w:rPr>
        <w:t xml:space="preserve"> </w:t>
      </w:r>
      <w:r w:rsidRPr="00004F36">
        <w:rPr>
          <w:rFonts w:ascii="Arial" w:eastAsia="Times New Roman" w:hAnsi="Arial" w:cs="Arial"/>
          <w:color w:val="000000" w:themeColor="text1"/>
          <w:spacing w:val="6"/>
          <w:sz w:val="24"/>
          <w:szCs w:val="24"/>
        </w:rPr>
        <w:t>p</w:t>
      </w:r>
      <w:r w:rsidRPr="00004F36">
        <w:rPr>
          <w:rFonts w:ascii="Arial" w:eastAsia="Times New Roman" w:hAnsi="Arial" w:cs="Arial"/>
          <w:color w:val="000000" w:themeColor="text1"/>
          <w:spacing w:val="-5"/>
          <w:sz w:val="24"/>
          <w:szCs w:val="24"/>
        </w:rPr>
        <w:t>r</w:t>
      </w:r>
      <w:r w:rsidRPr="00004F36">
        <w:rPr>
          <w:rFonts w:ascii="Arial" w:eastAsia="Times New Roman" w:hAnsi="Arial" w:cs="Arial"/>
          <w:color w:val="000000" w:themeColor="text1"/>
          <w:sz w:val="24"/>
          <w:szCs w:val="24"/>
        </w:rPr>
        <w:t>ovisions</w:t>
      </w:r>
      <w:r w:rsidRPr="00004F36">
        <w:rPr>
          <w:rFonts w:ascii="Arial" w:eastAsia="Times New Roman" w:hAnsi="Arial" w:cs="Arial"/>
          <w:color w:val="000000" w:themeColor="text1"/>
          <w:spacing w:val="23"/>
          <w:sz w:val="24"/>
          <w:szCs w:val="24"/>
        </w:rPr>
        <w:t xml:space="preserve"> </w:t>
      </w:r>
      <w:r w:rsidRPr="00004F36">
        <w:rPr>
          <w:rFonts w:ascii="Arial" w:eastAsia="Times New Roman" w:hAnsi="Arial" w:cs="Arial"/>
          <w:color w:val="000000" w:themeColor="text1"/>
          <w:sz w:val="24"/>
          <w:szCs w:val="24"/>
        </w:rPr>
        <w:t>and</w:t>
      </w:r>
      <w:r w:rsidRPr="00004F36">
        <w:rPr>
          <w:rFonts w:ascii="Arial" w:eastAsia="Times New Roman" w:hAnsi="Arial" w:cs="Arial"/>
          <w:color w:val="000000" w:themeColor="text1"/>
          <w:spacing w:val="7"/>
          <w:sz w:val="24"/>
          <w:szCs w:val="24"/>
        </w:rPr>
        <w:t xml:space="preserve"> </w:t>
      </w:r>
      <w:r w:rsidRPr="00004F36">
        <w:rPr>
          <w:rFonts w:ascii="Arial" w:eastAsia="Times New Roman" w:hAnsi="Arial" w:cs="Arial"/>
          <w:color w:val="000000" w:themeColor="text1"/>
          <w:w w:val="105"/>
          <w:sz w:val="24"/>
          <w:szCs w:val="24"/>
        </w:rPr>
        <w:t>C</w:t>
      </w:r>
      <w:r>
        <w:rPr>
          <w:rFonts w:ascii="Arial" w:eastAsia="Times New Roman" w:hAnsi="Arial" w:cs="Arial"/>
          <w:color w:val="000000" w:themeColor="text1"/>
          <w:spacing w:val="8"/>
          <w:w w:val="105"/>
          <w:sz w:val="24"/>
          <w:szCs w:val="24"/>
        </w:rPr>
        <w:t>alif</w:t>
      </w:r>
      <w:r w:rsidRPr="00004F36">
        <w:rPr>
          <w:rFonts w:ascii="Arial" w:eastAsia="Times New Roman" w:hAnsi="Arial" w:cs="Arial"/>
          <w:color w:val="000000" w:themeColor="text1"/>
          <w:spacing w:val="-2"/>
          <w:sz w:val="24"/>
          <w:szCs w:val="24"/>
        </w:rPr>
        <w:t>o</w:t>
      </w:r>
      <w:r w:rsidRPr="00004F36">
        <w:rPr>
          <w:rFonts w:ascii="Arial" w:eastAsia="Times New Roman" w:hAnsi="Arial" w:cs="Arial"/>
          <w:color w:val="000000" w:themeColor="text1"/>
          <w:sz w:val="24"/>
          <w:szCs w:val="24"/>
        </w:rPr>
        <w:t>r</w:t>
      </w:r>
      <w:r w:rsidRPr="00004F36">
        <w:rPr>
          <w:rFonts w:ascii="Arial" w:eastAsia="Times New Roman" w:hAnsi="Arial" w:cs="Arial"/>
          <w:color w:val="000000" w:themeColor="text1"/>
          <w:spacing w:val="7"/>
          <w:sz w:val="24"/>
          <w:szCs w:val="24"/>
        </w:rPr>
        <w:t>n</w:t>
      </w:r>
      <w:r w:rsidRPr="00004F36">
        <w:rPr>
          <w:rFonts w:ascii="Arial" w:eastAsia="Times New Roman" w:hAnsi="Arial" w:cs="Arial"/>
          <w:color w:val="000000" w:themeColor="text1"/>
          <w:sz w:val="24"/>
          <w:szCs w:val="24"/>
        </w:rPr>
        <w:t>ia</w:t>
      </w:r>
      <w:r w:rsidRPr="00004F36">
        <w:rPr>
          <w:rFonts w:ascii="Arial" w:eastAsia="Times New Roman" w:hAnsi="Arial" w:cs="Arial"/>
          <w:color w:val="000000" w:themeColor="text1"/>
          <w:spacing w:val="6"/>
          <w:sz w:val="24"/>
          <w:szCs w:val="24"/>
        </w:rPr>
        <w:t xml:space="preserve"> </w:t>
      </w:r>
      <w:r w:rsidRPr="00004F36">
        <w:rPr>
          <w:rFonts w:ascii="Arial" w:eastAsia="Times New Roman" w:hAnsi="Arial" w:cs="Arial"/>
          <w:color w:val="000000" w:themeColor="text1"/>
          <w:spacing w:val="5"/>
          <w:sz w:val="24"/>
          <w:szCs w:val="24"/>
        </w:rPr>
        <w:t>a</w:t>
      </w:r>
      <w:r w:rsidRPr="00004F36">
        <w:rPr>
          <w:rFonts w:ascii="Arial" w:eastAsia="Times New Roman" w:hAnsi="Arial" w:cs="Arial"/>
          <w:color w:val="000000" w:themeColor="text1"/>
          <w:spacing w:val="7"/>
          <w:sz w:val="24"/>
          <w:szCs w:val="24"/>
        </w:rPr>
        <w:t>m</w:t>
      </w:r>
      <w:r w:rsidRPr="00004F36">
        <w:rPr>
          <w:rFonts w:ascii="Arial" w:eastAsia="Times New Roman" w:hAnsi="Arial" w:cs="Arial"/>
          <w:color w:val="000000" w:themeColor="text1"/>
          <w:sz w:val="24"/>
          <w:szCs w:val="24"/>
        </w:rPr>
        <w:t>endme</w:t>
      </w:r>
      <w:r w:rsidRPr="00004F36">
        <w:rPr>
          <w:rFonts w:ascii="Arial" w:eastAsia="Times New Roman" w:hAnsi="Arial" w:cs="Arial"/>
          <w:color w:val="000000" w:themeColor="text1"/>
          <w:spacing w:val="11"/>
          <w:sz w:val="24"/>
          <w:szCs w:val="24"/>
        </w:rPr>
        <w:t>n</w:t>
      </w:r>
      <w:r w:rsidRPr="00004F36">
        <w:rPr>
          <w:rFonts w:ascii="Arial" w:eastAsia="Times New Roman" w:hAnsi="Arial" w:cs="Arial"/>
          <w:color w:val="000000" w:themeColor="text1"/>
          <w:spacing w:val="-2"/>
          <w:sz w:val="24"/>
          <w:szCs w:val="24"/>
        </w:rPr>
        <w:t>t</w:t>
      </w:r>
      <w:r w:rsidRPr="00004F36">
        <w:rPr>
          <w:rFonts w:ascii="Arial" w:eastAsia="Times New Roman" w:hAnsi="Arial" w:cs="Arial"/>
          <w:color w:val="000000" w:themeColor="text1"/>
          <w:sz w:val="24"/>
          <w:szCs w:val="24"/>
        </w:rPr>
        <w:t>s</w:t>
      </w:r>
      <w:r w:rsidRPr="00004F36">
        <w:rPr>
          <w:rFonts w:ascii="Arial" w:eastAsia="Times New Roman" w:hAnsi="Arial" w:cs="Arial"/>
          <w:color w:val="000000" w:themeColor="text1"/>
          <w:spacing w:val="23"/>
          <w:sz w:val="24"/>
          <w:szCs w:val="24"/>
        </w:rPr>
        <w:t xml:space="preserve"> </w:t>
      </w:r>
      <w:r w:rsidRPr="00004F36">
        <w:rPr>
          <w:rFonts w:ascii="Arial" w:eastAsia="Times New Roman" w:hAnsi="Arial" w:cs="Arial"/>
          <w:color w:val="000000" w:themeColor="text1"/>
          <w:spacing w:val="-6"/>
          <w:sz w:val="24"/>
          <w:szCs w:val="24"/>
        </w:rPr>
        <w:t>t</w:t>
      </w:r>
      <w:r w:rsidRPr="00004F36">
        <w:rPr>
          <w:rFonts w:ascii="Arial" w:eastAsia="Times New Roman" w:hAnsi="Arial" w:cs="Arial"/>
          <w:color w:val="000000" w:themeColor="text1"/>
          <w:sz w:val="24"/>
          <w:szCs w:val="24"/>
        </w:rPr>
        <w:t>o</w:t>
      </w:r>
      <w:r w:rsidRPr="00004F36">
        <w:rPr>
          <w:rFonts w:ascii="Arial" w:eastAsia="Times New Roman" w:hAnsi="Arial" w:cs="Arial"/>
          <w:color w:val="000000" w:themeColor="text1"/>
          <w:spacing w:val="19"/>
          <w:sz w:val="24"/>
          <w:szCs w:val="24"/>
        </w:rPr>
        <w:t xml:space="preserve"> </w:t>
      </w:r>
      <w:r w:rsidRPr="00004F36">
        <w:rPr>
          <w:rFonts w:ascii="Arial" w:eastAsia="Times New Roman" w:hAnsi="Arial" w:cs="Arial"/>
          <w:color w:val="000000" w:themeColor="text1"/>
          <w:sz w:val="24"/>
          <w:szCs w:val="24"/>
        </w:rPr>
        <w:t>t</w:t>
      </w:r>
      <w:r w:rsidRPr="00004F36">
        <w:rPr>
          <w:rFonts w:ascii="Arial" w:eastAsia="Times New Roman" w:hAnsi="Arial" w:cs="Arial"/>
          <w:color w:val="000000" w:themeColor="text1"/>
          <w:spacing w:val="6"/>
          <w:sz w:val="24"/>
          <w:szCs w:val="24"/>
        </w:rPr>
        <w:t>h</w:t>
      </w:r>
      <w:r w:rsidRPr="00004F36">
        <w:rPr>
          <w:rFonts w:ascii="Arial" w:eastAsia="Times New Roman" w:hAnsi="Arial" w:cs="Arial"/>
          <w:color w:val="000000" w:themeColor="text1"/>
          <w:sz w:val="24"/>
          <w:szCs w:val="24"/>
        </w:rPr>
        <w:t>e</w:t>
      </w:r>
      <w:r w:rsidRPr="00004F36">
        <w:rPr>
          <w:rFonts w:ascii="Arial" w:eastAsia="Times New Roman" w:hAnsi="Arial" w:cs="Arial"/>
          <w:color w:val="000000" w:themeColor="text1"/>
          <w:spacing w:val="8"/>
          <w:sz w:val="24"/>
          <w:szCs w:val="24"/>
        </w:rPr>
        <w:t xml:space="preserve"> </w:t>
      </w:r>
      <w:r w:rsidRPr="00004F36">
        <w:rPr>
          <w:rFonts w:ascii="Arial" w:eastAsia="Times New Roman" w:hAnsi="Arial" w:cs="Arial"/>
          <w:color w:val="000000" w:themeColor="text1"/>
          <w:sz w:val="24"/>
          <w:szCs w:val="24"/>
        </w:rPr>
        <w:t>model</w:t>
      </w:r>
      <w:r w:rsidRPr="00004F36">
        <w:rPr>
          <w:rFonts w:ascii="Arial" w:eastAsia="Times New Roman" w:hAnsi="Arial" w:cs="Arial"/>
          <w:color w:val="000000" w:themeColor="text1"/>
          <w:spacing w:val="19"/>
          <w:sz w:val="24"/>
          <w:szCs w:val="24"/>
        </w:rPr>
        <w:t xml:space="preserve"> </w:t>
      </w:r>
      <w:r w:rsidRPr="00004F36">
        <w:rPr>
          <w:rFonts w:ascii="Arial" w:eastAsia="Times New Roman" w:hAnsi="Arial" w:cs="Arial"/>
          <w:color w:val="000000" w:themeColor="text1"/>
          <w:sz w:val="24"/>
          <w:szCs w:val="24"/>
        </w:rPr>
        <w:t>cod</w:t>
      </w:r>
      <w:r w:rsidRPr="00004F36">
        <w:rPr>
          <w:rFonts w:ascii="Arial" w:eastAsia="Times New Roman" w:hAnsi="Arial" w:cs="Arial"/>
          <w:color w:val="000000" w:themeColor="text1"/>
          <w:spacing w:val="-10"/>
          <w:sz w:val="24"/>
          <w:szCs w:val="24"/>
        </w:rPr>
        <w:t>e</w:t>
      </w:r>
      <w:r w:rsidRPr="00004F36">
        <w:rPr>
          <w:rFonts w:ascii="Arial" w:eastAsia="Times New Roman" w:hAnsi="Arial" w:cs="Arial"/>
          <w:color w:val="000000" w:themeColor="text1"/>
          <w:spacing w:val="-1"/>
          <w:sz w:val="24"/>
          <w:szCs w:val="24"/>
        </w:rPr>
        <w:t>s</w:t>
      </w:r>
      <w:r w:rsidRPr="00004F36">
        <w:rPr>
          <w:rFonts w:ascii="Arial" w:eastAsia="Times New Roman" w:hAnsi="Arial" w:cs="Arial"/>
          <w:color w:val="000000" w:themeColor="text1"/>
          <w:sz w:val="24"/>
          <w:szCs w:val="24"/>
        </w:rPr>
        <w:t>.</w:t>
      </w:r>
      <w:r w:rsidRPr="00004F36">
        <w:rPr>
          <w:rFonts w:ascii="Arial" w:eastAsia="Times New Roman" w:hAnsi="Arial" w:cs="Arial"/>
          <w:color w:val="000000" w:themeColor="text1"/>
          <w:spacing w:val="41"/>
          <w:sz w:val="24"/>
          <w:szCs w:val="24"/>
        </w:rPr>
        <w:t xml:space="preserve"> </w:t>
      </w:r>
    </w:p>
    <w:p w:rsidR="00C5229A" w:rsidRDefault="00C5229A" w:rsidP="00A85AF3">
      <w:pPr>
        <w:ind w:right="360"/>
        <w:jc w:val="both"/>
        <w:rPr>
          <w:rFonts w:ascii="Arial" w:hAnsi="Arial" w:cs="Arial"/>
          <w:b/>
          <w:bCs/>
          <w:iCs/>
          <w:color w:val="000000"/>
          <w:sz w:val="28"/>
          <w:szCs w:val="24"/>
          <w:u w:val="single"/>
        </w:rPr>
      </w:pPr>
    </w:p>
    <w:p w:rsidR="00A85AF3" w:rsidRPr="00C5229A" w:rsidRDefault="00A85AF3" w:rsidP="00586755">
      <w:pPr>
        <w:pStyle w:val="ListParagraph"/>
        <w:numPr>
          <w:ilvl w:val="0"/>
          <w:numId w:val="9"/>
        </w:numPr>
        <w:ind w:right="360"/>
        <w:jc w:val="both"/>
        <w:rPr>
          <w:rFonts w:ascii="Arial" w:hAnsi="Arial" w:cs="Arial"/>
          <w:b/>
          <w:bCs/>
          <w:i/>
          <w:iCs/>
          <w:color w:val="000000"/>
          <w:sz w:val="28"/>
          <w:u w:val="single"/>
        </w:rPr>
      </w:pPr>
      <w:r w:rsidRPr="00C5229A">
        <w:rPr>
          <w:rFonts w:ascii="Arial" w:hAnsi="Arial" w:cs="Arial"/>
          <w:b/>
          <w:bCs/>
          <w:iCs/>
          <w:color w:val="000000"/>
          <w:sz w:val="28"/>
          <w:u w:val="single"/>
        </w:rPr>
        <w:t>PROJECT SUMMARY</w:t>
      </w:r>
    </w:p>
    <w:p w:rsidR="004268E4" w:rsidRDefault="004268E4" w:rsidP="00481A05">
      <w:pPr>
        <w:pStyle w:val="ListParagraph"/>
        <w:tabs>
          <w:tab w:val="left" w:pos="360"/>
        </w:tabs>
        <w:ind w:left="360"/>
        <w:rPr>
          <w:rFonts w:ascii="Arial" w:eastAsia="Times New Roman" w:hAnsi="Arial" w:cs="Arial"/>
        </w:rPr>
      </w:pPr>
    </w:p>
    <w:p w:rsidR="00481A05" w:rsidRDefault="00481A05" w:rsidP="00E20EFB">
      <w:pPr>
        <w:pStyle w:val="ListParagraph"/>
        <w:tabs>
          <w:tab w:val="left" w:pos="360"/>
        </w:tabs>
        <w:ind w:left="720"/>
        <w:rPr>
          <w:rFonts w:ascii="Arial" w:eastAsia="Times New Roman" w:hAnsi="Arial" w:cs="Arial"/>
        </w:rPr>
      </w:pPr>
      <w:r w:rsidRPr="007D32BF">
        <w:rPr>
          <w:rFonts w:ascii="Arial" w:eastAsia="Times New Roman" w:hAnsi="Arial" w:cs="Arial"/>
        </w:rPr>
        <w:t>Pursuant to Health and Safety Code Section</w:t>
      </w:r>
      <w:r w:rsidR="004268E4">
        <w:rPr>
          <w:rFonts w:ascii="Arial" w:eastAsia="Times New Roman" w:hAnsi="Arial" w:cs="Arial"/>
        </w:rPr>
        <w:t>s</w:t>
      </w:r>
      <w:r w:rsidRPr="007D32BF">
        <w:rPr>
          <w:rFonts w:ascii="Arial" w:eastAsia="Times New Roman" w:hAnsi="Arial" w:cs="Arial"/>
        </w:rPr>
        <w:t xml:space="preserve"> </w:t>
      </w:r>
      <w:r w:rsidR="007D32BF">
        <w:rPr>
          <w:rFonts w:ascii="Arial" w:eastAsia="Times New Roman" w:hAnsi="Arial" w:cs="Arial"/>
        </w:rPr>
        <w:t>18928.1</w:t>
      </w:r>
      <w:r w:rsidR="004268E4">
        <w:rPr>
          <w:rFonts w:ascii="Arial" w:eastAsia="Times New Roman" w:hAnsi="Arial" w:cs="Arial"/>
        </w:rPr>
        <w:t xml:space="preserve"> and</w:t>
      </w:r>
      <w:r w:rsidR="007D32BF">
        <w:rPr>
          <w:rFonts w:ascii="Arial" w:eastAsia="Times New Roman" w:hAnsi="Arial" w:cs="Arial"/>
        </w:rPr>
        <w:t xml:space="preserve"> </w:t>
      </w:r>
      <w:r w:rsidR="007D32BF" w:rsidRPr="007D32BF">
        <w:rPr>
          <w:rFonts w:ascii="Arial" w:eastAsia="Times New Roman" w:hAnsi="Arial" w:cs="Arial"/>
        </w:rPr>
        <w:t>18942</w:t>
      </w:r>
      <w:r w:rsidR="007D32BF">
        <w:rPr>
          <w:rFonts w:ascii="Arial" w:eastAsia="Times New Roman" w:hAnsi="Arial" w:cs="Arial"/>
        </w:rPr>
        <w:t xml:space="preserve">, </w:t>
      </w:r>
      <w:r w:rsidR="004268E4">
        <w:rPr>
          <w:rFonts w:ascii="Arial" w:eastAsia="Times New Roman" w:hAnsi="Arial" w:cs="Arial"/>
        </w:rPr>
        <w:t xml:space="preserve">the California Building Standards Commission (CBSC) and the International Code Council (ICC) will coordinate the publication </w:t>
      </w:r>
      <w:r w:rsidR="006A2AD5">
        <w:rPr>
          <w:rFonts w:ascii="Arial" w:eastAsia="Times New Roman" w:hAnsi="Arial" w:cs="Arial"/>
        </w:rPr>
        <w:t>of these parts of the</w:t>
      </w:r>
      <w:r w:rsidR="007F6482">
        <w:rPr>
          <w:rFonts w:ascii="Arial" w:eastAsia="Times New Roman" w:hAnsi="Arial" w:cs="Arial"/>
        </w:rPr>
        <w:t xml:space="preserve"> 2016 California Building Standards Code (Title 24, California Code of Regulations).  </w:t>
      </w:r>
    </w:p>
    <w:p w:rsidR="00154105" w:rsidRPr="00481A05" w:rsidRDefault="00154105" w:rsidP="00481A05">
      <w:pPr>
        <w:pStyle w:val="ListParagraph"/>
        <w:tabs>
          <w:tab w:val="left" w:pos="360"/>
        </w:tabs>
        <w:ind w:left="360"/>
        <w:rPr>
          <w:rFonts w:ascii="Arial" w:eastAsia="Times New Roman" w:hAnsi="Arial" w:cs="Arial"/>
        </w:rPr>
      </w:pPr>
    </w:p>
    <w:p w:rsidR="003A161E" w:rsidRPr="00481A05" w:rsidRDefault="003A161E" w:rsidP="003A161E">
      <w:pPr>
        <w:pStyle w:val="ListParagraph"/>
        <w:numPr>
          <w:ilvl w:val="0"/>
          <w:numId w:val="2"/>
        </w:numPr>
        <w:tabs>
          <w:tab w:val="left" w:pos="360"/>
        </w:tabs>
        <w:rPr>
          <w:rFonts w:ascii="Arial" w:eastAsia="Times New Roman" w:hAnsi="Arial" w:cs="Arial"/>
        </w:rPr>
      </w:pPr>
      <w:r w:rsidRPr="00481A05">
        <w:rPr>
          <w:rFonts w:ascii="Arial" w:eastAsia="Times New Roman" w:hAnsi="Arial" w:cs="Arial"/>
          <w:b/>
          <w:bCs/>
        </w:rPr>
        <w:t>WHEREAS,</w:t>
      </w:r>
      <w:r w:rsidRPr="00481A05">
        <w:rPr>
          <w:rFonts w:ascii="Arial" w:eastAsia="Times New Roman" w:hAnsi="Arial" w:cs="Arial"/>
        </w:rPr>
        <w:t xml:space="preserve"> ICC is the sole owner of the copyrights to the </w:t>
      </w:r>
      <w:r w:rsidR="007F6482">
        <w:rPr>
          <w:rFonts w:ascii="Arial" w:eastAsia="Times New Roman" w:hAnsi="Arial" w:cs="Arial"/>
        </w:rPr>
        <w:t>2015</w:t>
      </w:r>
      <w:r w:rsidRPr="00481A05">
        <w:rPr>
          <w:rFonts w:ascii="Arial" w:eastAsia="Times New Roman" w:hAnsi="Arial" w:cs="Arial"/>
        </w:rPr>
        <w:t xml:space="preserve"> </w:t>
      </w:r>
      <w:r w:rsidRPr="00481A05">
        <w:rPr>
          <w:rFonts w:ascii="Arial" w:eastAsia="Times New Roman" w:hAnsi="Arial" w:cs="Arial"/>
          <w:i/>
          <w:iCs/>
        </w:rPr>
        <w:t>International Building Code</w:t>
      </w:r>
      <w:r w:rsidRPr="00481A05">
        <w:rPr>
          <w:rFonts w:ascii="Arial" w:eastAsia="Times New Roman" w:hAnsi="Arial" w:cs="Arial"/>
        </w:rPr>
        <w:t xml:space="preserve">, </w:t>
      </w:r>
      <w:r w:rsidR="007F6482">
        <w:rPr>
          <w:rFonts w:ascii="Arial" w:eastAsia="Times New Roman" w:hAnsi="Arial" w:cs="Arial"/>
        </w:rPr>
        <w:t>2015</w:t>
      </w:r>
      <w:r w:rsidRPr="00481A05">
        <w:rPr>
          <w:rFonts w:ascii="Arial" w:eastAsia="Times New Roman" w:hAnsi="Arial" w:cs="Arial"/>
        </w:rPr>
        <w:t xml:space="preserve"> </w:t>
      </w:r>
      <w:r w:rsidRPr="00481A05">
        <w:rPr>
          <w:rFonts w:ascii="Arial" w:eastAsia="Times New Roman" w:hAnsi="Arial" w:cs="Arial"/>
          <w:i/>
          <w:iCs/>
        </w:rPr>
        <w:t>International Residential Code</w:t>
      </w:r>
      <w:r w:rsidRPr="00481A05">
        <w:rPr>
          <w:rFonts w:ascii="Arial" w:eastAsia="Times New Roman" w:hAnsi="Arial" w:cs="Arial"/>
        </w:rPr>
        <w:t xml:space="preserve">, </w:t>
      </w:r>
      <w:r w:rsidR="007F6482">
        <w:rPr>
          <w:rFonts w:ascii="Arial" w:eastAsia="Times New Roman" w:hAnsi="Arial" w:cs="Arial"/>
        </w:rPr>
        <w:t>2015</w:t>
      </w:r>
      <w:r w:rsidRPr="00481A05">
        <w:rPr>
          <w:rFonts w:ascii="Arial" w:eastAsia="Times New Roman" w:hAnsi="Arial" w:cs="Arial"/>
        </w:rPr>
        <w:t xml:space="preserve"> </w:t>
      </w:r>
      <w:r w:rsidRPr="00481A05">
        <w:rPr>
          <w:rFonts w:ascii="Arial" w:eastAsia="Times New Roman" w:hAnsi="Arial" w:cs="Arial"/>
          <w:i/>
          <w:iCs/>
        </w:rPr>
        <w:t>International Fire Code</w:t>
      </w:r>
      <w:r w:rsidRPr="00481A05">
        <w:rPr>
          <w:rFonts w:ascii="Arial" w:eastAsia="Times New Roman" w:hAnsi="Arial" w:cs="Arial"/>
        </w:rPr>
        <w:t xml:space="preserve"> and </w:t>
      </w:r>
      <w:r w:rsidR="007F6482">
        <w:rPr>
          <w:rFonts w:ascii="Arial" w:eastAsia="Times New Roman" w:hAnsi="Arial" w:cs="Arial"/>
        </w:rPr>
        <w:t>2015</w:t>
      </w:r>
      <w:r w:rsidRPr="00481A05">
        <w:rPr>
          <w:rFonts w:ascii="Arial" w:eastAsia="Times New Roman" w:hAnsi="Arial" w:cs="Arial"/>
        </w:rPr>
        <w:t xml:space="preserve"> </w:t>
      </w:r>
      <w:r w:rsidRPr="00481A05">
        <w:rPr>
          <w:rFonts w:ascii="Arial" w:eastAsia="Times New Roman" w:hAnsi="Arial" w:cs="Arial"/>
          <w:i/>
          <w:iCs/>
        </w:rPr>
        <w:t>International Existing Building Code</w:t>
      </w:r>
      <w:r w:rsidRPr="00481A05">
        <w:rPr>
          <w:rFonts w:ascii="Arial" w:eastAsia="Times New Roman" w:hAnsi="Arial" w:cs="Arial"/>
        </w:rPr>
        <w:t xml:space="preserve"> and trade names and/or marks “</w:t>
      </w:r>
      <w:r w:rsidRPr="00481A05">
        <w:rPr>
          <w:rFonts w:ascii="Arial" w:eastAsia="Times New Roman" w:hAnsi="Arial" w:cs="Arial"/>
          <w:i/>
          <w:iCs/>
        </w:rPr>
        <w:t>International Building Code</w:t>
      </w:r>
      <w:r w:rsidRPr="00481A05">
        <w:rPr>
          <w:rFonts w:ascii="Arial" w:eastAsia="Times New Roman" w:hAnsi="Arial" w:cs="Arial"/>
        </w:rPr>
        <w:t xml:space="preserve">”,  </w:t>
      </w:r>
      <w:r w:rsidRPr="00481A05">
        <w:rPr>
          <w:rFonts w:ascii="Arial" w:eastAsia="Times New Roman" w:hAnsi="Arial" w:cs="Arial"/>
          <w:i/>
        </w:rPr>
        <w:t>“International Residential Code”, “</w:t>
      </w:r>
      <w:r w:rsidRPr="00481A05">
        <w:rPr>
          <w:rFonts w:ascii="Arial" w:eastAsia="Times New Roman" w:hAnsi="Arial" w:cs="Arial"/>
          <w:i/>
          <w:iCs/>
        </w:rPr>
        <w:t>International Fire Code</w:t>
      </w:r>
      <w:r w:rsidRPr="00481A05">
        <w:rPr>
          <w:rFonts w:ascii="Arial" w:eastAsia="Times New Roman" w:hAnsi="Arial" w:cs="Arial"/>
        </w:rPr>
        <w:t>”, “</w:t>
      </w:r>
      <w:r w:rsidRPr="00481A05">
        <w:rPr>
          <w:rFonts w:ascii="Arial" w:eastAsia="Times New Roman" w:hAnsi="Arial" w:cs="Arial"/>
          <w:i/>
          <w:iCs/>
        </w:rPr>
        <w:t>International Existing Building Code</w:t>
      </w:r>
      <w:r w:rsidRPr="00481A05">
        <w:rPr>
          <w:rFonts w:ascii="Arial" w:eastAsia="Times New Roman" w:hAnsi="Arial" w:cs="Arial"/>
        </w:rPr>
        <w:t>”, and acronyms “IBC”, “IRC”, “IFC”, “IEBC”; and</w:t>
      </w:r>
    </w:p>
    <w:p w:rsidR="003A161E" w:rsidRPr="00481A05" w:rsidRDefault="003A161E" w:rsidP="003A161E">
      <w:pPr>
        <w:rPr>
          <w:rFonts w:ascii="Arial" w:eastAsia="Times New Roman" w:hAnsi="Arial" w:cs="Arial"/>
          <w:sz w:val="24"/>
          <w:szCs w:val="24"/>
        </w:rPr>
      </w:pPr>
    </w:p>
    <w:p w:rsidR="003A161E"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 xml:space="preserve">WHEREAS, </w:t>
      </w:r>
      <w:r w:rsidRPr="001B42AF">
        <w:rPr>
          <w:rFonts w:ascii="Arial" w:eastAsia="Times New Roman" w:hAnsi="Arial" w:cs="Arial"/>
        </w:rPr>
        <w:t>CBSC periodically adopts, approves and codifies building code standards and amendments, which may be based on an existing model building code, and publishes them as part of the California Building Standards Code (hereinafter referred to as the “SBC”), Title 24, Parts 2, 2.5, 9, &amp; 10 California Code of Regulations (CCR), pursuant to Section 18928.1 of the California Health and Safety Code; and</w:t>
      </w:r>
    </w:p>
    <w:p w:rsidR="003A161E" w:rsidRPr="00481A05" w:rsidRDefault="003A161E" w:rsidP="003A161E">
      <w:pPr>
        <w:rPr>
          <w:rFonts w:ascii="Arial" w:eastAsia="Times New Roman" w:hAnsi="Arial" w:cs="Arial"/>
          <w:sz w:val="24"/>
          <w:szCs w:val="24"/>
        </w:rPr>
      </w:pPr>
    </w:p>
    <w:p w:rsidR="003A161E"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CBSC desires to publish a </w:t>
      </w:r>
      <w:r w:rsidR="007F6482" w:rsidRPr="001B42AF">
        <w:rPr>
          <w:rFonts w:ascii="Arial" w:eastAsia="Times New Roman" w:hAnsi="Arial" w:cs="Arial"/>
        </w:rPr>
        <w:t>2016</w:t>
      </w:r>
      <w:r w:rsidRPr="001B42AF">
        <w:rPr>
          <w:rFonts w:ascii="Arial" w:eastAsia="Times New Roman" w:hAnsi="Arial" w:cs="Arial"/>
        </w:rPr>
        <w:t xml:space="preserve"> edition of the SBC (hereinafter referred to as the “</w:t>
      </w:r>
      <w:r w:rsidR="007F6482" w:rsidRPr="001B42AF">
        <w:rPr>
          <w:rFonts w:ascii="Arial" w:eastAsia="Times New Roman" w:hAnsi="Arial" w:cs="Arial"/>
        </w:rPr>
        <w:t>2016</w:t>
      </w:r>
      <w:r w:rsidRPr="001B42AF">
        <w:rPr>
          <w:rFonts w:ascii="Arial" w:eastAsia="Times New Roman" w:hAnsi="Arial" w:cs="Arial"/>
        </w:rPr>
        <w:t xml:space="preserve"> SBC”) on or before July 1, </w:t>
      </w:r>
      <w:r w:rsidR="007F6482" w:rsidRPr="001B42AF">
        <w:rPr>
          <w:rFonts w:ascii="Arial" w:eastAsia="Times New Roman" w:hAnsi="Arial" w:cs="Arial"/>
        </w:rPr>
        <w:t>2016</w:t>
      </w:r>
      <w:r w:rsidRPr="001B42AF">
        <w:rPr>
          <w:rFonts w:ascii="Arial" w:eastAsia="Times New Roman" w:hAnsi="Arial" w:cs="Arial"/>
        </w:rPr>
        <w:t xml:space="preserve"> or at a later date as set by the CBSC containing those portions of the first published editions (as adopted by CBSC) of the </w:t>
      </w:r>
      <w:r w:rsidR="007F6482" w:rsidRPr="001B42AF">
        <w:rPr>
          <w:rFonts w:ascii="Arial" w:eastAsia="Times New Roman" w:hAnsi="Arial" w:cs="Arial"/>
        </w:rPr>
        <w:t>2015</w:t>
      </w:r>
      <w:r w:rsidRPr="001B42AF">
        <w:rPr>
          <w:rFonts w:ascii="Arial" w:eastAsia="Times New Roman" w:hAnsi="Arial" w:cs="Arial"/>
        </w:rPr>
        <w:t xml:space="preserve"> IBC, </w:t>
      </w:r>
      <w:r w:rsidR="007F6482" w:rsidRPr="001B42AF">
        <w:rPr>
          <w:rFonts w:ascii="Arial" w:eastAsia="Times New Roman" w:hAnsi="Arial" w:cs="Arial"/>
        </w:rPr>
        <w:t>2015</w:t>
      </w:r>
      <w:r w:rsidRPr="001B42AF">
        <w:rPr>
          <w:rFonts w:ascii="Arial" w:eastAsia="Times New Roman" w:hAnsi="Arial" w:cs="Arial"/>
        </w:rPr>
        <w:t xml:space="preserve"> IRC, </w:t>
      </w:r>
      <w:r w:rsidR="007F6482" w:rsidRPr="001B42AF">
        <w:rPr>
          <w:rFonts w:ascii="Arial" w:eastAsia="Times New Roman" w:hAnsi="Arial" w:cs="Arial"/>
        </w:rPr>
        <w:t>2015</w:t>
      </w:r>
      <w:r w:rsidRPr="001B42AF">
        <w:rPr>
          <w:rFonts w:ascii="Arial" w:eastAsia="Times New Roman" w:hAnsi="Arial" w:cs="Arial"/>
        </w:rPr>
        <w:t xml:space="preserve"> IFC and </w:t>
      </w:r>
      <w:r w:rsidR="007F6482" w:rsidRPr="001B42AF">
        <w:rPr>
          <w:rFonts w:ascii="Arial" w:eastAsia="Times New Roman" w:hAnsi="Arial" w:cs="Arial"/>
        </w:rPr>
        <w:t>2015</w:t>
      </w:r>
      <w:r w:rsidRPr="001B42AF">
        <w:rPr>
          <w:rFonts w:ascii="Arial" w:eastAsia="Times New Roman" w:hAnsi="Arial" w:cs="Arial"/>
        </w:rPr>
        <w:t xml:space="preserve"> IEBC that have been approved and codified by CBSC, including those portions of the </w:t>
      </w:r>
      <w:r w:rsidR="007F6482" w:rsidRPr="001B42AF">
        <w:rPr>
          <w:rFonts w:ascii="Arial" w:eastAsia="Times New Roman" w:hAnsi="Arial" w:cs="Arial"/>
        </w:rPr>
        <w:t>2015</w:t>
      </w:r>
      <w:r w:rsidRPr="001B42AF">
        <w:rPr>
          <w:rFonts w:ascii="Arial" w:eastAsia="Times New Roman" w:hAnsi="Arial" w:cs="Arial"/>
        </w:rPr>
        <w:t xml:space="preserve"> IBC, </w:t>
      </w:r>
      <w:r w:rsidR="007F6482" w:rsidRPr="001B42AF">
        <w:rPr>
          <w:rFonts w:ascii="Arial" w:eastAsia="Times New Roman" w:hAnsi="Arial" w:cs="Arial"/>
        </w:rPr>
        <w:t>2015</w:t>
      </w:r>
      <w:r w:rsidRPr="001B42AF">
        <w:rPr>
          <w:rFonts w:ascii="Arial" w:eastAsia="Times New Roman" w:hAnsi="Arial" w:cs="Arial"/>
        </w:rPr>
        <w:t xml:space="preserve"> IRC, </w:t>
      </w:r>
      <w:r w:rsidR="007F6482" w:rsidRPr="001B42AF">
        <w:rPr>
          <w:rFonts w:ascii="Arial" w:eastAsia="Times New Roman" w:hAnsi="Arial" w:cs="Arial"/>
        </w:rPr>
        <w:t>2015</w:t>
      </w:r>
      <w:r w:rsidRPr="001B42AF">
        <w:rPr>
          <w:rFonts w:ascii="Arial" w:eastAsia="Times New Roman" w:hAnsi="Arial" w:cs="Arial"/>
        </w:rPr>
        <w:t xml:space="preserve"> IFC, and </w:t>
      </w:r>
      <w:r w:rsidR="007F6482" w:rsidRPr="001B42AF">
        <w:rPr>
          <w:rFonts w:ascii="Arial" w:eastAsia="Times New Roman" w:hAnsi="Arial" w:cs="Arial"/>
        </w:rPr>
        <w:t>2015</w:t>
      </w:r>
      <w:r w:rsidRPr="001B42AF">
        <w:rPr>
          <w:rFonts w:ascii="Arial" w:eastAsia="Times New Roman" w:hAnsi="Arial" w:cs="Arial"/>
        </w:rPr>
        <w:t xml:space="preserve"> IEBC that have been modified by CBSC.</w:t>
      </w:r>
    </w:p>
    <w:p w:rsidR="003A161E" w:rsidRPr="00481A05" w:rsidRDefault="003A161E" w:rsidP="003A161E">
      <w:pPr>
        <w:rPr>
          <w:rFonts w:ascii="Arial" w:eastAsia="Times New Roman" w:hAnsi="Arial" w:cs="Arial"/>
          <w:sz w:val="24"/>
          <w:szCs w:val="24"/>
        </w:rPr>
      </w:pPr>
    </w:p>
    <w:p w:rsidR="003A161E" w:rsidRPr="006B7665" w:rsidRDefault="003A161E" w:rsidP="001B42AF">
      <w:pPr>
        <w:pStyle w:val="ListParagraph"/>
        <w:numPr>
          <w:ilvl w:val="0"/>
          <w:numId w:val="2"/>
        </w:numPr>
        <w:tabs>
          <w:tab w:val="left" w:pos="360"/>
        </w:tabs>
        <w:rPr>
          <w:rFonts w:ascii="Arial" w:eastAsia="Times New Roman" w:hAnsi="Arial" w:cs="Arial"/>
        </w:rPr>
      </w:pPr>
      <w:r w:rsidRPr="006B7665">
        <w:rPr>
          <w:rFonts w:ascii="Arial" w:eastAsia="Times New Roman" w:hAnsi="Arial" w:cs="Arial"/>
          <w:b/>
          <w:bCs/>
        </w:rPr>
        <w:t>WHEREAS,</w:t>
      </w:r>
      <w:r w:rsidRPr="006B7665">
        <w:rPr>
          <w:rFonts w:ascii="Arial" w:eastAsia="Times New Roman" w:hAnsi="Arial" w:cs="Arial"/>
        </w:rPr>
        <w:t xml:space="preserve"> ICC and CBSC desire to facilitate the publication of the </w:t>
      </w:r>
      <w:r w:rsidR="004849F2" w:rsidRPr="006B7665">
        <w:rPr>
          <w:rFonts w:ascii="Arial" w:eastAsia="Times New Roman" w:hAnsi="Arial" w:cs="Arial"/>
        </w:rPr>
        <w:t>2016</w:t>
      </w:r>
      <w:r w:rsidRPr="006B7665">
        <w:rPr>
          <w:rFonts w:ascii="Arial" w:eastAsia="Times New Roman" w:hAnsi="Arial" w:cs="Arial"/>
        </w:rPr>
        <w:t xml:space="preserve"> SBC on or before July 1, </w:t>
      </w:r>
      <w:r w:rsidR="004849F2" w:rsidRPr="006B7665">
        <w:rPr>
          <w:rFonts w:ascii="Arial" w:eastAsia="Times New Roman" w:hAnsi="Arial" w:cs="Arial"/>
        </w:rPr>
        <w:t>2016</w:t>
      </w:r>
      <w:r w:rsidRPr="006B7665">
        <w:rPr>
          <w:rFonts w:ascii="Arial" w:eastAsia="Times New Roman" w:hAnsi="Arial" w:cs="Arial"/>
        </w:rPr>
        <w:t xml:space="preserve"> in a pre-assembled format that integrates portions of the </w:t>
      </w:r>
      <w:r w:rsidR="004849F2" w:rsidRPr="006B7665">
        <w:rPr>
          <w:rFonts w:ascii="Arial" w:eastAsia="Times New Roman" w:hAnsi="Arial" w:cs="Arial"/>
        </w:rPr>
        <w:t>2015</w:t>
      </w:r>
      <w:r w:rsidRPr="006B7665">
        <w:rPr>
          <w:rFonts w:ascii="Arial" w:eastAsia="Times New Roman" w:hAnsi="Arial" w:cs="Arial"/>
        </w:rPr>
        <w:t xml:space="preserve"> IBC, </w:t>
      </w:r>
      <w:r w:rsidR="004849F2" w:rsidRPr="006B7665">
        <w:rPr>
          <w:rFonts w:ascii="Arial" w:eastAsia="Times New Roman" w:hAnsi="Arial" w:cs="Arial"/>
        </w:rPr>
        <w:t>2015</w:t>
      </w:r>
      <w:r w:rsidRPr="006B7665">
        <w:rPr>
          <w:rFonts w:ascii="Arial" w:eastAsia="Times New Roman" w:hAnsi="Arial" w:cs="Arial"/>
        </w:rPr>
        <w:t xml:space="preserve"> IRC, </w:t>
      </w:r>
      <w:r w:rsidR="004849F2" w:rsidRPr="006B7665">
        <w:rPr>
          <w:rFonts w:ascii="Arial" w:eastAsia="Times New Roman" w:hAnsi="Arial" w:cs="Arial"/>
        </w:rPr>
        <w:t>2015</w:t>
      </w:r>
      <w:r w:rsidRPr="006B7665">
        <w:rPr>
          <w:rFonts w:ascii="Arial" w:eastAsia="Times New Roman" w:hAnsi="Arial" w:cs="Arial"/>
        </w:rPr>
        <w:t xml:space="preserve"> IFC, and </w:t>
      </w:r>
      <w:r w:rsidR="004849F2" w:rsidRPr="006B7665">
        <w:rPr>
          <w:rFonts w:ascii="Arial" w:eastAsia="Times New Roman" w:hAnsi="Arial" w:cs="Arial"/>
        </w:rPr>
        <w:t>2015</w:t>
      </w:r>
      <w:r w:rsidRPr="006B7665">
        <w:rPr>
          <w:rFonts w:ascii="Arial" w:eastAsia="Times New Roman" w:hAnsi="Arial" w:cs="Arial"/>
        </w:rPr>
        <w:t xml:space="preserve"> IEBC that have been approved and codified by </w:t>
      </w:r>
      <w:r w:rsidRPr="006B7665">
        <w:rPr>
          <w:rFonts w:ascii="Arial" w:eastAsia="Times New Roman" w:hAnsi="Arial" w:cs="Arial"/>
        </w:rPr>
        <w:lastRenderedPageBreak/>
        <w:t xml:space="preserve">CBSC, including those portions of the </w:t>
      </w:r>
      <w:r w:rsidR="004849F2" w:rsidRPr="006B7665">
        <w:rPr>
          <w:rFonts w:ascii="Arial" w:eastAsia="Times New Roman" w:hAnsi="Arial" w:cs="Arial"/>
        </w:rPr>
        <w:t>2015</w:t>
      </w:r>
      <w:r w:rsidRPr="006B7665">
        <w:rPr>
          <w:rFonts w:ascii="Arial" w:eastAsia="Times New Roman" w:hAnsi="Arial" w:cs="Arial"/>
        </w:rPr>
        <w:t xml:space="preserve"> IBC, </w:t>
      </w:r>
      <w:r w:rsidR="004849F2" w:rsidRPr="006B7665">
        <w:rPr>
          <w:rFonts w:ascii="Arial" w:eastAsia="Times New Roman" w:hAnsi="Arial" w:cs="Arial"/>
        </w:rPr>
        <w:t>2015</w:t>
      </w:r>
      <w:r w:rsidRPr="006B7665">
        <w:rPr>
          <w:rFonts w:ascii="Arial" w:eastAsia="Times New Roman" w:hAnsi="Arial" w:cs="Arial"/>
        </w:rPr>
        <w:t xml:space="preserve"> IRC, </w:t>
      </w:r>
      <w:r w:rsidR="004849F2" w:rsidRPr="006B7665">
        <w:rPr>
          <w:rFonts w:ascii="Arial" w:eastAsia="Times New Roman" w:hAnsi="Arial" w:cs="Arial"/>
        </w:rPr>
        <w:t>2015</w:t>
      </w:r>
      <w:r w:rsidRPr="006B7665">
        <w:rPr>
          <w:rFonts w:ascii="Arial" w:eastAsia="Times New Roman" w:hAnsi="Arial" w:cs="Arial"/>
        </w:rPr>
        <w:t xml:space="preserve"> IFC, and </w:t>
      </w:r>
      <w:r w:rsidR="004849F2" w:rsidRPr="006B7665">
        <w:rPr>
          <w:rFonts w:ascii="Arial" w:eastAsia="Times New Roman" w:hAnsi="Arial" w:cs="Arial"/>
        </w:rPr>
        <w:t>2015</w:t>
      </w:r>
      <w:r w:rsidRPr="006B7665">
        <w:rPr>
          <w:rFonts w:ascii="Arial" w:eastAsia="Times New Roman" w:hAnsi="Arial" w:cs="Arial"/>
        </w:rPr>
        <w:t xml:space="preserve"> IEBC that have been modified by CBSC, as well as the State amendments; and</w:t>
      </w:r>
    </w:p>
    <w:p w:rsidR="003A161E" w:rsidRPr="00481A05" w:rsidRDefault="003A161E" w:rsidP="003A161E">
      <w:pPr>
        <w:rPr>
          <w:rFonts w:ascii="Arial" w:eastAsia="Times New Roman" w:hAnsi="Arial" w:cs="Arial"/>
          <w:sz w:val="24"/>
          <w:szCs w:val="24"/>
        </w:rPr>
      </w:pPr>
    </w:p>
    <w:p w:rsidR="004849F2"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ICC and  CBSC desire to make available </w:t>
      </w:r>
      <w:r w:rsidR="00BC4D47">
        <w:rPr>
          <w:rFonts w:ascii="Arial" w:eastAsia="Times New Roman" w:hAnsi="Arial" w:cs="Arial"/>
        </w:rPr>
        <w:t xml:space="preserve">as </w:t>
      </w:r>
      <w:r w:rsidRPr="001B42AF">
        <w:rPr>
          <w:rFonts w:ascii="Arial" w:eastAsia="Times New Roman" w:hAnsi="Arial" w:cs="Arial"/>
        </w:rPr>
        <w:t xml:space="preserve">necessary </w:t>
      </w:r>
      <w:r w:rsidR="00BC4D47">
        <w:rPr>
          <w:rFonts w:ascii="Arial" w:eastAsia="Times New Roman" w:hAnsi="Arial" w:cs="Arial"/>
        </w:rPr>
        <w:t>supplements and errata to</w:t>
      </w:r>
      <w:r w:rsidRPr="001B42AF">
        <w:rPr>
          <w:rFonts w:ascii="Arial" w:eastAsia="Times New Roman" w:hAnsi="Arial" w:cs="Arial"/>
        </w:rPr>
        <w:t xml:space="preserve"> the </w:t>
      </w:r>
      <w:r w:rsidR="004849F2" w:rsidRPr="001B42AF">
        <w:rPr>
          <w:rFonts w:ascii="Arial" w:eastAsia="Times New Roman" w:hAnsi="Arial" w:cs="Arial"/>
        </w:rPr>
        <w:t>2016</w:t>
      </w:r>
      <w:r w:rsidRPr="001B42AF">
        <w:rPr>
          <w:rFonts w:ascii="Arial" w:eastAsia="Times New Roman" w:hAnsi="Arial" w:cs="Arial"/>
        </w:rPr>
        <w:t xml:space="preserve"> SBC, to be codified in Title 24, Parts 2, 2.5, 9, &amp; 10 CCR (hereinafter referred to as the “</w:t>
      </w:r>
      <w:r w:rsidR="004849F2" w:rsidRPr="001B42AF">
        <w:rPr>
          <w:rFonts w:ascii="Arial" w:eastAsia="Times New Roman" w:hAnsi="Arial" w:cs="Arial"/>
        </w:rPr>
        <w:t>2016</w:t>
      </w:r>
      <w:r w:rsidRPr="001B42AF">
        <w:rPr>
          <w:rFonts w:ascii="Arial" w:eastAsia="Times New Roman" w:hAnsi="Arial" w:cs="Arial"/>
        </w:rPr>
        <w:t xml:space="preserve"> SBC Supplements”), as well as supplements to the </w:t>
      </w:r>
      <w:r w:rsidR="004849F2" w:rsidRPr="001B42AF">
        <w:rPr>
          <w:rFonts w:ascii="Arial" w:eastAsia="Times New Roman" w:hAnsi="Arial" w:cs="Arial"/>
        </w:rPr>
        <w:t>2016</w:t>
      </w:r>
      <w:r w:rsidRPr="001B42AF">
        <w:rPr>
          <w:rFonts w:ascii="Arial" w:eastAsia="Times New Roman" w:hAnsi="Arial" w:cs="Arial"/>
        </w:rPr>
        <w:t xml:space="preserve"> SBC in response to emergency regulations.</w:t>
      </w:r>
    </w:p>
    <w:p w:rsidR="00DE2368" w:rsidRDefault="00DE2368" w:rsidP="00DE2368">
      <w:pPr>
        <w:tabs>
          <w:tab w:val="left" w:pos="360"/>
        </w:tabs>
        <w:ind w:left="360" w:hanging="360"/>
        <w:rPr>
          <w:rFonts w:ascii="Arial" w:eastAsia="Times New Roman" w:hAnsi="Arial" w:cs="Arial"/>
          <w:sz w:val="24"/>
          <w:szCs w:val="24"/>
        </w:rPr>
      </w:pPr>
    </w:p>
    <w:p w:rsidR="00DE2368" w:rsidRDefault="00C5229A" w:rsidP="00586755">
      <w:pPr>
        <w:pStyle w:val="ListParagraph"/>
        <w:numPr>
          <w:ilvl w:val="0"/>
          <w:numId w:val="9"/>
        </w:numPr>
        <w:tabs>
          <w:tab w:val="left" w:pos="360"/>
        </w:tabs>
        <w:rPr>
          <w:rFonts w:ascii="Arial" w:eastAsia="Times New Roman" w:hAnsi="Arial" w:cs="Arial"/>
          <w:b/>
          <w:u w:val="single"/>
        </w:rPr>
      </w:pPr>
      <w:r w:rsidRPr="00C5229A">
        <w:rPr>
          <w:rFonts w:ascii="Arial" w:eastAsia="Times New Roman" w:hAnsi="Arial" w:cs="Arial"/>
          <w:b/>
          <w:u w:val="single"/>
        </w:rPr>
        <w:t>TERM</w:t>
      </w:r>
    </w:p>
    <w:p w:rsidR="00C5229A" w:rsidRPr="00C5229A" w:rsidRDefault="00C5229A" w:rsidP="00C5229A">
      <w:pPr>
        <w:pStyle w:val="ListParagraph"/>
        <w:tabs>
          <w:tab w:val="left" w:pos="360"/>
        </w:tabs>
        <w:ind w:left="720"/>
        <w:rPr>
          <w:rFonts w:ascii="Arial" w:eastAsia="Times New Roman" w:hAnsi="Arial" w:cs="Arial"/>
          <w:b/>
          <w:u w:val="single"/>
        </w:rPr>
      </w:pPr>
    </w:p>
    <w:p w:rsidR="00C5229A" w:rsidRPr="00C5229A" w:rsidRDefault="00A161D0" w:rsidP="00586755">
      <w:pPr>
        <w:pStyle w:val="ListParagraph"/>
        <w:numPr>
          <w:ilvl w:val="0"/>
          <w:numId w:val="10"/>
        </w:numPr>
        <w:tabs>
          <w:tab w:val="left" w:pos="360"/>
          <w:tab w:val="left" w:pos="900"/>
        </w:tabs>
        <w:rPr>
          <w:rFonts w:ascii="Arial" w:eastAsia="Times New Roman" w:hAnsi="Arial" w:cs="Arial"/>
        </w:rPr>
      </w:pPr>
      <w:r>
        <w:rPr>
          <w:rFonts w:ascii="Arial" w:eastAsia="Times New Roman" w:hAnsi="Arial" w:cs="Arial"/>
        </w:rPr>
        <w:t xml:space="preserve">The term of this agreement is </w:t>
      </w:r>
      <w:r w:rsidR="001E021B">
        <w:rPr>
          <w:rFonts w:ascii="Arial" w:eastAsia="Times New Roman" w:hAnsi="Arial" w:cs="Arial"/>
        </w:rPr>
        <w:t>four</w:t>
      </w:r>
      <w:r>
        <w:rPr>
          <w:rFonts w:ascii="Arial" w:eastAsia="Times New Roman" w:hAnsi="Arial" w:cs="Arial"/>
        </w:rPr>
        <w:t xml:space="preserve"> years.</w:t>
      </w:r>
    </w:p>
    <w:p w:rsidR="00C5229A" w:rsidRPr="00E53829" w:rsidRDefault="00C5229A" w:rsidP="00C5229A">
      <w:pPr>
        <w:rPr>
          <w:rFonts w:ascii="Times New Roman" w:eastAsia="Times New Roman" w:hAnsi="Times New Roman" w:cs="Times New Roman"/>
          <w:sz w:val="24"/>
          <w:szCs w:val="24"/>
        </w:rPr>
      </w:pPr>
    </w:p>
    <w:p w:rsidR="00A85AF3" w:rsidRPr="00004F36" w:rsidRDefault="00A85AF3" w:rsidP="00586755">
      <w:pPr>
        <w:pStyle w:val="ListParagraph"/>
        <w:numPr>
          <w:ilvl w:val="0"/>
          <w:numId w:val="9"/>
        </w:numPr>
        <w:ind w:right="360"/>
        <w:jc w:val="both"/>
        <w:rPr>
          <w:rFonts w:ascii="Arial" w:hAnsi="Arial" w:cs="Arial"/>
          <w:b/>
          <w:bCs/>
          <w:iCs/>
          <w:color w:val="000000"/>
          <w:sz w:val="28"/>
          <w:u w:val="single"/>
        </w:rPr>
      </w:pPr>
      <w:r w:rsidRPr="00004F36">
        <w:rPr>
          <w:rFonts w:ascii="Arial" w:hAnsi="Arial" w:cs="Arial"/>
          <w:b/>
          <w:bCs/>
          <w:iCs/>
          <w:color w:val="000000"/>
          <w:sz w:val="28"/>
          <w:u w:val="single"/>
        </w:rPr>
        <w:t>PROJECT RESPRESENTATIVES</w:t>
      </w:r>
    </w:p>
    <w:p w:rsidR="00A85AF3" w:rsidRPr="004849F2" w:rsidRDefault="00A85AF3" w:rsidP="00A85AF3">
      <w:pPr>
        <w:ind w:left="360" w:hanging="360"/>
        <w:jc w:val="both"/>
        <w:rPr>
          <w:rFonts w:ascii="Arial" w:hAnsi="Arial" w:cs="Arial"/>
          <w:i/>
          <w:iCs/>
          <w:color w:val="000000"/>
          <w:spacing w:val="-3"/>
          <w:sz w:val="20"/>
          <w:szCs w:val="20"/>
        </w:rPr>
      </w:pPr>
      <w:r w:rsidRPr="004849F2">
        <w:rPr>
          <w:rFonts w:ascii="Arial" w:hAnsi="Arial" w:cs="Arial"/>
          <w:i/>
          <w:iCs/>
          <w:color w:val="000000"/>
          <w:spacing w:val="-3"/>
          <w:sz w:val="24"/>
          <w:szCs w:val="24"/>
        </w:rPr>
        <w:t xml:space="preserve">      </w:t>
      </w:r>
    </w:p>
    <w:p w:rsidR="00A85AF3" w:rsidRPr="00E20EFB" w:rsidRDefault="00A85AF3" w:rsidP="00A85AF3">
      <w:pPr>
        <w:numPr>
          <w:ilvl w:val="0"/>
          <w:numId w:val="1"/>
        </w:numPr>
        <w:jc w:val="both"/>
        <w:rPr>
          <w:rFonts w:ascii="Arial" w:eastAsia="Times New Roman" w:hAnsi="Arial" w:cs="Arial"/>
          <w:iCs/>
          <w:color w:val="000000"/>
          <w:spacing w:val="-3"/>
          <w:sz w:val="24"/>
          <w:szCs w:val="24"/>
        </w:rPr>
      </w:pPr>
      <w:r w:rsidRPr="00E20EFB">
        <w:rPr>
          <w:rFonts w:ascii="Arial" w:eastAsia="Times New Roman" w:hAnsi="Arial" w:cs="Arial"/>
          <w:iCs/>
          <w:color w:val="000000"/>
          <w:spacing w:val="-3"/>
          <w:sz w:val="24"/>
          <w:szCs w:val="24"/>
        </w:rPr>
        <w:t>The Project Representatives during the term of this agreement will be:</w:t>
      </w:r>
    </w:p>
    <w:p w:rsidR="00A85AF3" w:rsidRPr="004849F2" w:rsidRDefault="00A85AF3" w:rsidP="00A85AF3">
      <w:pPr>
        <w:ind w:left="720"/>
        <w:jc w:val="both"/>
        <w:rPr>
          <w:rFonts w:ascii="Arial" w:hAnsi="Arial" w:cs="Arial"/>
          <w:i/>
          <w:iCs/>
          <w:color w:val="000000"/>
          <w:spacing w:val="-3"/>
          <w:sz w:val="16"/>
          <w:szCs w:val="16"/>
        </w:rPr>
      </w:pPr>
    </w:p>
    <w:tbl>
      <w:tblPr>
        <w:tblW w:w="9176" w:type="dxa"/>
        <w:tblInd w:w="828" w:type="dxa"/>
        <w:tblCellMar>
          <w:left w:w="0" w:type="dxa"/>
          <w:right w:w="0" w:type="dxa"/>
        </w:tblCellMar>
        <w:tblLook w:val="04A0" w:firstRow="1" w:lastRow="0" w:firstColumn="1" w:lastColumn="0" w:noHBand="0" w:noVBand="1"/>
      </w:tblPr>
      <w:tblGrid>
        <w:gridCol w:w="3926"/>
        <w:gridCol w:w="1024"/>
        <w:gridCol w:w="4226"/>
      </w:tblGrid>
      <w:tr w:rsidR="00A85AF3" w:rsidRPr="00E20EFB" w:rsidTr="00A85AF3">
        <w:trPr>
          <w:trHeight w:val="288"/>
        </w:trPr>
        <w:tc>
          <w:tcPr>
            <w:tcW w:w="3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AF3" w:rsidRPr="00E20EFB" w:rsidRDefault="00A85AF3">
            <w:pPr>
              <w:rPr>
                <w:rFonts w:ascii="Arial" w:hAnsi="Arial" w:cs="Arial"/>
                <w:iCs/>
                <w:spacing w:val="-3"/>
                <w:sz w:val="24"/>
                <w:szCs w:val="24"/>
              </w:rPr>
            </w:pPr>
            <w:r w:rsidRPr="00E20EFB">
              <w:rPr>
                <w:rFonts w:ascii="Arial" w:hAnsi="Arial" w:cs="Arial"/>
                <w:iCs/>
                <w:spacing w:val="-3"/>
                <w:sz w:val="24"/>
                <w:szCs w:val="24"/>
              </w:rPr>
              <w:t>BSC Contract Administrator</w:t>
            </w:r>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spacing w:val="-3"/>
                <w:sz w:val="24"/>
                <w:szCs w:val="24"/>
              </w:rPr>
            </w:pPr>
          </w:p>
        </w:tc>
        <w:tc>
          <w:tcPr>
            <w:tcW w:w="4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AF3" w:rsidRPr="00E20EFB" w:rsidRDefault="00A85AF3">
            <w:pPr>
              <w:ind w:left="342" w:hanging="342"/>
              <w:rPr>
                <w:rFonts w:ascii="Arial" w:hAnsi="Arial" w:cs="Arial"/>
                <w:iCs/>
                <w:spacing w:val="-3"/>
                <w:sz w:val="24"/>
                <w:szCs w:val="24"/>
              </w:rPr>
            </w:pPr>
            <w:r w:rsidRPr="00E20EFB">
              <w:rPr>
                <w:rFonts w:ascii="Arial" w:hAnsi="Arial" w:cs="Arial"/>
                <w:iCs/>
                <w:spacing w:val="-3"/>
                <w:sz w:val="24"/>
                <w:szCs w:val="24"/>
              </w:rPr>
              <w:t>Contractor’s Contract Administrator</w:t>
            </w:r>
          </w:p>
        </w:tc>
      </w:tr>
      <w:tr w:rsidR="00A85AF3" w:rsidRPr="00E20EFB" w:rsidTr="00A85AF3">
        <w:trPr>
          <w:trHeight w:val="967"/>
        </w:trPr>
        <w:tc>
          <w:tcPr>
            <w:tcW w:w="3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61E" w:rsidRPr="00E20EFB" w:rsidRDefault="000C7AC2"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Kevin Day</w:t>
            </w:r>
            <w:r w:rsidR="003A161E" w:rsidRPr="00E20EFB">
              <w:rPr>
                <w:rFonts w:ascii="Arial" w:eastAsia="Times New Roman" w:hAnsi="Arial" w:cs="Arial"/>
                <w:color w:val="000000"/>
                <w:spacing w:val="-3"/>
                <w:sz w:val="24"/>
                <w:szCs w:val="24"/>
              </w:rPr>
              <w:br/>
              <w:t>2525 Natomas Park Drive #130</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Sacramento, CA 95833</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(916) 263-</w:t>
            </w:r>
            <w:r w:rsidR="000C7AC2" w:rsidRPr="00E20EFB">
              <w:rPr>
                <w:rFonts w:ascii="Arial" w:eastAsia="Times New Roman" w:hAnsi="Arial" w:cs="Arial"/>
                <w:color w:val="000000"/>
                <w:spacing w:val="-3"/>
                <w:sz w:val="24"/>
                <w:szCs w:val="24"/>
              </w:rPr>
              <w:t>0355</w:t>
            </w:r>
          </w:p>
          <w:p w:rsidR="000C7AC2" w:rsidRPr="00E20EFB" w:rsidRDefault="006B7665" w:rsidP="000C7AC2">
            <w:pPr>
              <w:tabs>
                <w:tab w:val="left" w:pos="1530"/>
              </w:tabs>
              <w:rPr>
                <w:rFonts w:ascii="Arial" w:hAnsi="Arial" w:cs="Arial"/>
                <w:iCs/>
                <w:color w:val="000000"/>
                <w:spacing w:val="-3"/>
                <w:sz w:val="24"/>
                <w:szCs w:val="24"/>
              </w:rPr>
            </w:pPr>
            <w:hyperlink r:id="rId9" w:history="1">
              <w:r w:rsidR="000C7AC2" w:rsidRPr="00E20EFB">
                <w:rPr>
                  <w:rStyle w:val="Hyperlink"/>
                  <w:rFonts w:ascii="Arial" w:eastAsia="Times New Roman" w:hAnsi="Arial" w:cs="Arial"/>
                  <w:spacing w:val="-3"/>
                  <w:sz w:val="24"/>
                  <w:szCs w:val="24"/>
                </w:rPr>
                <w:t>kevin.day@dgs.ca.gov</w:t>
              </w:r>
            </w:hyperlink>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color w:val="FF0000"/>
                <w:spacing w:val="-3"/>
                <w:sz w:val="24"/>
                <w:szCs w:val="24"/>
              </w:rPr>
            </w:pPr>
          </w:p>
        </w:tc>
        <w:tc>
          <w:tcPr>
            <w:tcW w:w="4226" w:type="dxa"/>
            <w:tcBorders>
              <w:top w:val="nil"/>
              <w:left w:val="nil"/>
              <w:bottom w:val="single" w:sz="8" w:space="0" w:color="auto"/>
              <w:right w:val="single" w:sz="8" w:space="0" w:color="auto"/>
            </w:tcBorders>
            <w:tcMar>
              <w:top w:w="0" w:type="dxa"/>
              <w:left w:w="108" w:type="dxa"/>
              <w:bottom w:w="0" w:type="dxa"/>
              <w:right w:w="108" w:type="dxa"/>
            </w:tcMar>
          </w:tcPr>
          <w:p w:rsidR="00A85AF3" w:rsidRPr="00E20EFB" w:rsidRDefault="003A161E">
            <w:pPr>
              <w:ind w:left="342" w:hanging="342"/>
              <w:jc w:val="both"/>
              <w:rPr>
                <w:rFonts w:ascii="Arial" w:hAnsi="Arial" w:cs="Arial"/>
                <w:iCs/>
                <w:spacing w:val="-3"/>
                <w:sz w:val="24"/>
                <w:szCs w:val="24"/>
              </w:rPr>
            </w:pPr>
            <w:r w:rsidRPr="00E20EFB">
              <w:rPr>
                <w:rFonts w:ascii="Arial" w:hAnsi="Arial" w:cs="Arial"/>
                <w:iCs/>
                <w:spacing w:val="-3"/>
                <w:sz w:val="24"/>
                <w:szCs w:val="24"/>
              </w:rPr>
              <w:t>Mark Johnson</w:t>
            </w:r>
          </w:p>
          <w:p w:rsidR="003A161E" w:rsidRPr="00E20EFB" w:rsidRDefault="003A161E">
            <w:pPr>
              <w:ind w:left="342" w:hanging="342"/>
              <w:jc w:val="both"/>
              <w:rPr>
                <w:rFonts w:ascii="Arial" w:hAnsi="Arial" w:cs="Arial"/>
                <w:iCs/>
                <w:spacing w:val="-3"/>
                <w:sz w:val="24"/>
                <w:szCs w:val="24"/>
              </w:rPr>
            </w:pPr>
            <w:r w:rsidRPr="00E20EFB">
              <w:rPr>
                <w:rFonts w:ascii="Arial" w:hAnsi="Arial" w:cs="Arial"/>
                <w:iCs/>
                <w:spacing w:val="-3"/>
                <w:sz w:val="24"/>
                <w:szCs w:val="24"/>
              </w:rPr>
              <w:t>International Code Council</w:t>
            </w:r>
          </w:p>
          <w:p w:rsidR="008876E5" w:rsidRPr="00E20EFB" w:rsidRDefault="008876E5" w:rsidP="008876E5">
            <w:pPr>
              <w:ind w:left="342" w:hanging="342"/>
              <w:jc w:val="both"/>
              <w:rPr>
                <w:rFonts w:ascii="Arial" w:hAnsi="Arial" w:cs="Arial"/>
                <w:iCs/>
                <w:spacing w:val="-3"/>
                <w:sz w:val="24"/>
                <w:szCs w:val="24"/>
              </w:rPr>
            </w:pPr>
            <w:r w:rsidRPr="00E20EFB">
              <w:rPr>
                <w:rFonts w:ascii="Arial" w:hAnsi="Arial" w:cs="Arial"/>
                <w:iCs/>
                <w:spacing w:val="-3"/>
                <w:sz w:val="24"/>
                <w:szCs w:val="24"/>
              </w:rPr>
              <w:t>5360 Workman Mill Road</w:t>
            </w:r>
          </w:p>
          <w:p w:rsidR="008876E5" w:rsidRPr="00E20EFB" w:rsidRDefault="008876E5" w:rsidP="008876E5">
            <w:pPr>
              <w:ind w:left="342" w:hanging="342"/>
              <w:jc w:val="both"/>
              <w:rPr>
                <w:rFonts w:ascii="Arial" w:hAnsi="Arial" w:cs="Arial"/>
                <w:iCs/>
                <w:spacing w:val="-3"/>
                <w:sz w:val="24"/>
                <w:szCs w:val="24"/>
              </w:rPr>
            </w:pPr>
            <w:r w:rsidRPr="00E20EFB">
              <w:rPr>
                <w:rFonts w:ascii="Arial" w:hAnsi="Arial" w:cs="Arial"/>
                <w:iCs/>
                <w:spacing w:val="-3"/>
                <w:sz w:val="24"/>
                <w:szCs w:val="24"/>
              </w:rPr>
              <w:t>Whittier, CA 90601-2298</w:t>
            </w:r>
          </w:p>
          <w:p w:rsidR="00A85AF3" w:rsidRPr="00E20EFB" w:rsidRDefault="008876E5" w:rsidP="00F448A3">
            <w:pPr>
              <w:ind w:left="342" w:hanging="342"/>
              <w:jc w:val="both"/>
              <w:rPr>
                <w:rFonts w:ascii="Arial" w:hAnsi="Arial" w:cs="Arial"/>
                <w:iCs/>
                <w:spacing w:val="-3"/>
              </w:rPr>
            </w:pPr>
            <w:r w:rsidRPr="00E20EFB">
              <w:rPr>
                <w:rFonts w:ascii="Arial" w:hAnsi="Arial" w:cs="Arial"/>
                <w:iCs/>
                <w:spacing w:val="-3"/>
                <w:sz w:val="24"/>
                <w:szCs w:val="24"/>
              </w:rPr>
              <w:t>Fax No. :</w:t>
            </w:r>
            <w:r w:rsidR="00F448A3" w:rsidRPr="00E20EFB">
              <w:rPr>
                <w:rFonts w:ascii="Arial" w:hAnsi="Arial" w:cs="Arial"/>
                <w:iCs/>
                <w:spacing w:val="-3"/>
                <w:sz w:val="24"/>
                <w:szCs w:val="24"/>
              </w:rPr>
              <w:t xml:space="preserve"> </w:t>
            </w:r>
            <w:r w:rsidRPr="00E20EFB">
              <w:rPr>
                <w:rFonts w:ascii="Arial" w:hAnsi="Arial" w:cs="Arial"/>
                <w:iCs/>
                <w:spacing w:val="-3"/>
                <w:sz w:val="24"/>
                <w:szCs w:val="24"/>
              </w:rPr>
              <w:t>(562) 699-9721</w:t>
            </w:r>
          </w:p>
        </w:tc>
      </w:tr>
    </w:tbl>
    <w:p w:rsidR="00A85AF3" w:rsidRPr="00E20EFB" w:rsidRDefault="00A85AF3" w:rsidP="00A85AF3">
      <w:pPr>
        <w:pStyle w:val="ListParagraph"/>
        <w:ind w:left="720" w:right="547"/>
        <w:contextualSpacing/>
        <w:rPr>
          <w:rFonts w:ascii="Arial" w:hAnsi="Arial" w:cs="Arial"/>
          <w:iCs/>
          <w:color w:val="000000"/>
          <w:sz w:val="16"/>
          <w:szCs w:val="16"/>
        </w:rPr>
      </w:pPr>
    </w:p>
    <w:p w:rsidR="00A85AF3" w:rsidRPr="00E20EFB" w:rsidRDefault="00A85AF3" w:rsidP="00E20EFB">
      <w:pPr>
        <w:pStyle w:val="ListParagraph"/>
        <w:ind w:left="1080" w:right="547" w:hanging="360"/>
        <w:contextualSpacing/>
        <w:rPr>
          <w:rFonts w:ascii="Arial" w:hAnsi="Arial" w:cs="Arial"/>
          <w:iCs/>
          <w:color w:val="000000"/>
        </w:rPr>
      </w:pPr>
      <w:r w:rsidRPr="006A2AD5">
        <w:rPr>
          <w:rFonts w:ascii="Arial" w:hAnsi="Arial" w:cs="Arial"/>
          <w:iCs/>
          <w:color w:val="000000"/>
        </w:rPr>
        <w:t>B.</w:t>
      </w:r>
      <w:r w:rsidRPr="004849F2">
        <w:rPr>
          <w:rFonts w:ascii="Arial" w:hAnsi="Arial" w:cs="Arial"/>
          <w:i/>
          <w:iCs/>
          <w:color w:val="000000"/>
          <w:sz w:val="14"/>
          <w:szCs w:val="14"/>
        </w:rPr>
        <w:t xml:space="preserve">   </w:t>
      </w:r>
      <w:r w:rsidRPr="00E20EFB">
        <w:rPr>
          <w:rFonts w:ascii="Arial" w:hAnsi="Arial" w:cs="Arial"/>
          <w:iCs/>
          <w:color w:val="000000"/>
        </w:rPr>
        <w:t>Any changes in Contractor’s project representatives must be reported to the BSC</w:t>
      </w:r>
      <w:r w:rsidR="008876E5" w:rsidRPr="00E20EFB">
        <w:rPr>
          <w:rFonts w:ascii="Arial" w:hAnsi="Arial" w:cs="Arial"/>
          <w:iCs/>
          <w:color w:val="000000"/>
        </w:rPr>
        <w:t xml:space="preserve"> </w:t>
      </w:r>
      <w:r w:rsidRPr="00E20EFB">
        <w:rPr>
          <w:rFonts w:ascii="Arial" w:hAnsi="Arial" w:cs="Arial"/>
          <w:iCs/>
          <w:color w:val="000000"/>
        </w:rPr>
        <w:t>Contract Administrator immediately, in writing.</w:t>
      </w:r>
    </w:p>
    <w:p w:rsidR="00A85AF3" w:rsidRPr="004849F2" w:rsidRDefault="00A85AF3" w:rsidP="008876E5">
      <w:pPr>
        <w:ind w:right="360"/>
        <w:jc w:val="both"/>
        <w:rPr>
          <w:rFonts w:ascii="Arial" w:hAnsi="Arial" w:cs="Arial"/>
          <w:b/>
          <w:bCs/>
          <w:i/>
          <w:iCs/>
          <w:color w:val="000000"/>
          <w:sz w:val="20"/>
          <w:szCs w:val="20"/>
        </w:rPr>
      </w:pPr>
    </w:p>
    <w:p w:rsidR="00A85AF3" w:rsidRPr="00503DAB" w:rsidRDefault="00430EB4"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PERFORMANCE</w:t>
      </w:r>
      <w:r w:rsidR="00A85AF3" w:rsidRPr="00503DAB">
        <w:rPr>
          <w:rFonts w:ascii="Arial" w:hAnsi="Arial" w:cs="Arial"/>
          <w:b/>
          <w:bCs/>
          <w:iCs/>
          <w:color w:val="000000"/>
          <w:sz w:val="28"/>
          <w:u w:val="single"/>
        </w:rPr>
        <w:t xml:space="preserve"> DETAILS</w:t>
      </w:r>
    </w:p>
    <w:p w:rsidR="00E53829" w:rsidRPr="004849F2" w:rsidRDefault="00E53829" w:rsidP="00E53829">
      <w:pPr>
        <w:rPr>
          <w:rFonts w:ascii="Arial" w:eastAsia="Times New Roman" w:hAnsi="Arial" w:cs="Arial"/>
          <w:sz w:val="24"/>
          <w:szCs w:val="24"/>
        </w:rPr>
      </w:pPr>
    </w:p>
    <w:p w:rsidR="00E53829" w:rsidRPr="00503DAB" w:rsidRDefault="005D5775" w:rsidP="00586755">
      <w:pPr>
        <w:pStyle w:val="ListParagraph"/>
        <w:numPr>
          <w:ilvl w:val="0"/>
          <w:numId w:val="11"/>
        </w:numPr>
        <w:tabs>
          <w:tab w:val="left" w:pos="360"/>
          <w:tab w:val="num" w:pos="1260"/>
        </w:tabs>
        <w:rPr>
          <w:rFonts w:ascii="Arial" w:eastAsia="Times New Roman" w:hAnsi="Arial" w:cs="Arial"/>
        </w:rPr>
      </w:pPr>
      <w:r w:rsidRPr="00503DAB">
        <w:rPr>
          <w:rFonts w:ascii="Arial" w:eastAsia="Times New Roman" w:hAnsi="Arial" w:cs="Arial"/>
          <w:b/>
          <w:bCs/>
          <w:u w:val="single"/>
        </w:rPr>
        <w:t xml:space="preserve"> </w:t>
      </w:r>
      <w:r w:rsidR="00E53829" w:rsidRPr="00503DAB">
        <w:rPr>
          <w:rFonts w:ascii="Arial" w:eastAsia="Times New Roman" w:hAnsi="Arial" w:cs="Arial"/>
          <w:b/>
          <w:bCs/>
          <w:u w:val="single"/>
        </w:rPr>
        <w:t>Grant of License for SBC; Ownership.</w:t>
      </w:r>
      <w:r w:rsidR="001B42AF" w:rsidRPr="00503DAB">
        <w:rPr>
          <w:rFonts w:ascii="Arial" w:eastAsia="Times New Roman" w:hAnsi="Arial" w:cs="Arial"/>
        </w:rPr>
        <w:br/>
      </w:r>
      <w:r w:rsidR="00E53829" w:rsidRPr="00503DAB">
        <w:rPr>
          <w:rFonts w:ascii="Arial" w:eastAsia="Times New Roman" w:hAnsi="Arial" w:cs="Arial"/>
        </w:rPr>
        <w:t xml:space="preserve">ICC hereby grants CBSC a nonexclusive license to use and copy all or any portion of the </w:t>
      </w:r>
      <w:r w:rsidR="004849F2" w:rsidRPr="00503DAB">
        <w:rPr>
          <w:rFonts w:ascii="Arial" w:eastAsia="Times New Roman" w:hAnsi="Arial" w:cs="Arial"/>
        </w:rPr>
        <w:t>2015</w:t>
      </w:r>
      <w:r w:rsidR="00E53829" w:rsidRPr="00503DAB">
        <w:rPr>
          <w:rFonts w:ascii="Arial" w:eastAsia="Times New Roman" w:hAnsi="Arial" w:cs="Arial"/>
        </w:rPr>
        <w:t xml:space="preserve"> IBC, </w:t>
      </w:r>
      <w:r w:rsidR="004849F2" w:rsidRPr="00503DAB">
        <w:rPr>
          <w:rFonts w:ascii="Arial" w:eastAsia="Times New Roman" w:hAnsi="Arial" w:cs="Arial"/>
        </w:rPr>
        <w:t>2015</w:t>
      </w:r>
      <w:r w:rsidR="00E53829" w:rsidRPr="00503DAB">
        <w:rPr>
          <w:rFonts w:ascii="Arial" w:eastAsia="Times New Roman" w:hAnsi="Arial" w:cs="Arial"/>
        </w:rPr>
        <w:t xml:space="preserve"> IRC, </w:t>
      </w:r>
      <w:r w:rsidR="004849F2" w:rsidRPr="00503DAB">
        <w:rPr>
          <w:rFonts w:ascii="Arial" w:eastAsia="Times New Roman" w:hAnsi="Arial" w:cs="Arial"/>
        </w:rPr>
        <w:t>2015</w:t>
      </w:r>
      <w:r w:rsidR="00E53829" w:rsidRPr="00503DAB">
        <w:rPr>
          <w:rFonts w:ascii="Arial" w:eastAsia="Times New Roman" w:hAnsi="Arial" w:cs="Arial"/>
        </w:rPr>
        <w:t xml:space="preserve"> IFC, and </w:t>
      </w:r>
      <w:r w:rsidR="004849F2" w:rsidRPr="00503DAB">
        <w:rPr>
          <w:rFonts w:ascii="Arial" w:eastAsia="Times New Roman" w:hAnsi="Arial" w:cs="Arial"/>
        </w:rPr>
        <w:t>2015</w:t>
      </w:r>
      <w:r w:rsidR="00E53829" w:rsidRPr="00503DAB">
        <w:rPr>
          <w:rFonts w:ascii="Arial" w:eastAsia="Times New Roman" w:hAnsi="Arial" w:cs="Arial"/>
        </w:rPr>
        <w:t xml:space="preserve"> IEBC, ICC supplements and revisions to the </w:t>
      </w:r>
      <w:r w:rsidR="004849F2" w:rsidRPr="00503DAB">
        <w:rPr>
          <w:rFonts w:ascii="Arial" w:eastAsia="Times New Roman" w:hAnsi="Arial" w:cs="Arial"/>
        </w:rPr>
        <w:t>2015</w:t>
      </w:r>
      <w:r w:rsidR="00E53829" w:rsidRPr="00503DAB">
        <w:rPr>
          <w:rFonts w:ascii="Arial" w:eastAsia="Times New Roman" w:hAnsi="Arial" w:cs="Arial"/>
        </w:rPr>
        <w:t xml:space="preserve"> IBC, </w:t>
      </w:r>
      <w:r w:rsidR="004849F2" w:rsidRPr="00503DAB">
        <w:rPr>
          <w:rFonts w:ascii="Arial" w:eastAsia="Times New Roman" w:hAnsi="Arial" w:cs="Arial"/>
        </w:rPr>
        <w:t>2015</w:t>
      </w:r>
      <w:r w:rsidR="00E53829" w:rsidRPr="00503DAB">
        <w:rPr>
          <w:rFonts w:ascii="Arial" w:eastAsia="Times New Roman" w:hAnsi="Arial" w:cs="Arial"/>
        </w:rPr>
        <w:t xml:space="preserve"> IRC, </w:t>
      </w:r>
      <w:r w:rsidR="004849F2" w:rsidRPr="00503DAB">
        <w:rPr>
          <w:rFonts w:ascii="Arial" w:eastAsia="Times New Roman" w:hAnsi="Arial" w:cs="Arial"/>
        </w:rPr>
        <w:t>2015</w:t>
      </w:r>
      <w:r w:rsidR="00E53829" w:rsidRPr="00503DAB">
        <w:rPr>
          <w:rFonts w:ascii="Arial" w:eastAsia="Times New Roman" w:hAnsi="Arial" w:cs="Arial"/>
        </w:rPr>
        <w:t xml:space="preserve"> IFC, and </w:t>
      </w:r>
      <w:r w:rsidR="004849F2" w:rsidRPr="00503DAB">
        <w:rPr>
          <w:rFonts w:ascii="Arial" w:eastAsia="Times New Roman" w:hAnsi="Arial" w:cs="Arial"/>
        </w:rPr>
        <w:t>2015</w:t>
      </w:r>
      <w:r w:rsidR="00E53829" w:rsidRPr="00503DAB">
        <w:rPr>
          <w:rFonts w:ascii="Arial" w:eastAsia="Times New Roman" w:hAnsi="Arial" w:cs="Arial"/>
        </w:rPr>
        <w:t xml:space="preserve"> IEBC, (hereinafter “Licensed Property”), in whole or in part, solely to create and publish the </w:t>
      </w:r>
      <w:r w:rsidR="004849F2" w:rsidRPr="00503DAB">
        <w:rPr>
          <w:rFonts w:ascii="Arial" w:eastAsia="Times New Roman" w:hAnsi="Arial" w:cs="Arial"/>
        </w:rPr>
        <w:t>2016</w:t>
      </w:r>
      <w:r w:rsidR="00E53829" w:rsidRPr="00503DAB">
        <w:rPr>
          <w:rFonts w:ascii="Arial" w:eastAsia="Times New Roman" w:hAnsi="Arial" w:cs="Arial"/>
        </w:rPr>
        <w:t xml:space="preserve"> SBC, as well as the </w:t>
      </w:r>
      <w:r w:rsidR="004849F2" w:rsidRPr="00503DAB">
        <w:rPr>
          <w:rFonts w:ascii="Arial" w:eastAsia="Times New Roman" w:hAnsi="Arial" w:cs="Arial"/>
        </w:rPr>
        <w:t>2016</w:t>
      </w:r>
      <w:r w:rsidR="00E53829" w:rsidRPr="00503DAB">
        <w:rPr>
          <w:rFonts w:ascii="Arial" w:eastAsia="Times New Roman" w:hAnsi="Arial" w:cs="Arial"/>
        </w:rPr>
        <w:t xml:space="preserve"> SBC Supplements, supplements to the </w:t>
      </w:r>
      <w:r w:rsidR="004849F2" w:rsidRPr="00503DAB">
        <w:rPr>
          <w:rFonts w:ascii="Arial" w:eastAsia="Times New Roman" w:hAnsi="Arial" w:cs="Arial"/>
        </w:rPr>
        <w:t>2016</w:t>
      </w:r>
      <w:r w:rsidR="00E53829" w:rsidRPr="00503DAB">
        <w:rPr>
          <w:rFonts w:ascii="Arial" w:eastAsia="Times New Roman" w:hAnsi="Arial" w:cs="Arial"/>
        </w:rPr>
        <w:t xml:space="preserve"> SBC in response to emergency regulations, and all related errata sheets (hereinafter referred to collectively as the “</w:t>
      </w:r>
      <w:r w:rsidR="004849F2" w:rsidRPr="00503DAB">
        <w:rPr>
          <w:rFonts w:ascii="Arial" w:eastAsia="Times New Roman" w:hAnsi="Arial" w:cs="Arial"/>
        </w:rPr>
        <w:t>2016</w:t>
      </w:r>
      <w:r w:rsidR="00E53829" w:rsidRPr="00503DAB">
        <w:rPr>
          <w:rFonts w:ascii="Arial" w:eastAsia="Times New Roman" w:hAnsi="Arial" w:cs="Arial"/>
        </w:rPr>
        <w:t xml:space="preserve"> Code”), including the right to (a) make such changes to the Licensed Property as CBSC determines is required for the </w:t>
      </w:r>
      <w:r w:rsidR="004849F2" w:rsidRPr="00503DAB">
        <w:rPr>
          <w:rFonts w:ascii="Arial" w:eastAsia="Times New Roman" w:hAnsi="Arial" w:cs="Arial"/>
        </w:rPr>
        <w:t>2016</w:t>
      </w:r>
      <w:r w:rsidR="00E53829" w:rsidRPr="00503DAB">
        <w:rPr>
          <w:rFonts w:ascii="Arial" w:eastAsia="Times New Roman" w:hAnsi="Arial" w:cs="Arial"/>
        </w:rPr>
        <w:t xml:space="preserve"> Code, and (b) affix copyright notices to the </w:t>
      </w:r>
      <w:r w:rsidR="004849F2" w:rsidRPr="00503DAB">
        <w:rPr>
          <w:rFonts w:ascii="Arial" w:eastAsia="Times New Roman" w:hAnsi="Arial" w:cs="Arial"/>
        </w:rPr>
        <w:t>2016</w:t>
      </w:r>
      <w:r w:rsidR="00E53829" w:rsidRPr="00503DAB">
        <w:rPr>
          <w:rFonts w:ascii="Arial" w:eastAsia="Times New Roman" w:hAnsi="Arial" w:cs="Arial"/>
        </w:rPr>
        <w:t xml:space="preserve"> </w:t>
      </w:r>
      <w:r w:rsidR="00BE14E1">
        <w:rPr>
          <w:rFonts w:ascii="Arial" w:eastAsia="Times New Roman" w:hAnsi="Arial" w:cs="Arial"/>
        </w:rPr>
        <w:t>Code</w:t>
      </w:r>
      <w:r w:rsidR="00E53829" w:rsidRPr="00503DAB">
        <w:rPr>
          <w:rFonts w:ascii="Arial" w:eastAsia="Times New Roman" w:hAnsi="Arial" w:cs="Arial"/>
        </w:rPr>
        <w:t>.</w:t>
      </w:r>
      <w:r w:rsidR="00BE14E1">
        <w:rPr>
          <w:rFonts w:ascii="Arial" w:eastAsia="Times New Roman" w:hAnsi="Arial" w:cs="Arial"/>
        </w:rPr>
        <w:t xml:space="preserve"> </w:t>
      </w:r>
    </w:p>
    <w:p w:rsidR="00E53829" w:rsidRPr="00F448A3" w:rsidRDefault="00E53829" w:rsidP="00E53829">
      <w:pPr>
        <w:tabs>
          <w:tab w:val="left" w:pos="360"/>
          <w:tab w:val="left" w:pos="900"/>
        </w:tabs>
        <w:rPr>
          <w:rFonts w:ascii="Arial" w:eastAsia="Times New Roman" w:hAnsi="Arial" w:cs="Arial"/>
          <w:sz w:val="24"/>
          <w:szCs w:val="24"/>
        </w:rPr>
      </w:pPr>
    </w:p>
    <w:p w:rsidR="00E53829" w:rsidRPr="00E20EFB" w:rsidRDefault="00E53829" w:rsidP="00E20EFB">
      <w:pPr>
        <w:pStyle w:val="ListParagraph"/>
        <w:numPr>
          <w:ilvl w:val="0"/>
          <w:numId w:val="28"/>
        </w:numPr>
        <w:tabs>
          <w:tab w:val="left" w:pos="360"/>
          <w:tab w:val="left" w:pos="900"/>
        </w:tabs>
        <w:rPr>
          <w:rFonts w:ascii="Arial" w:eastAsia="Times New Roman" w:hAnsi="Arial" w:cs="Arial"/>
        </w:rPr>
      </w:pPr>
      <w:r w:rsidRPr="00E20EFB">
        <w:rPr>
          <w:rFonts w:ascii="Arial" w:eastAsia="Times New Roman" w:hAnsi="Arial" w:cs="Arial"/>
        </w:rPr>
        <w:t>All Licensed Property shall remain the property of ICC, and nothing contained in this Agreement shall be deemed to transfer any ownership of the Licensed Property to CBSC.</w:t>
      </w:r>
    </w:p>
    <w:p w:rsidR="00E53829" w:rsidRPr="00F448A3" w:rsidRDefault="00E53829" w:rsidP="00E53829">
      <w:pPr>
        <w:tabs>
          <w:tab w:val="left" w:pos="360"/>
          <w:tab w:val="left" w:pos="900"/>
        </w:tabs>
        <w:rPr>
          <w:rFonts w:ascii="Arial" w:eastAsia="Times New Roman" w:hAnsi="Arial" w:cs="Arial"/>
          <w:sz w:val="24"/>
          <w:szCs w:val="24"/>
        </w:rPr>
      </w:pPr>
    </w:p>
    <w:p w:rsidR="00E53829" w:rsidRPr="00E20EFB" w:rsidRDefault="00E53829" w:rsidP="00E20EFB">
      <w:pPr>
        <w:pStyle w:val="ListParagraph"/>
        <w:numPr>
          <w:ilvl w:val="0"/>
          <w:numId w:val="28"/>
        </w:numPr>
        <w:tabs>
          <w:tab w:val="left" w:pos="360"/>
          <w:tab w:val="left" w:pos="900"/>
        </w:tabs>
        <w:rPr>
          <w:rFonts w:ascii="Arial" w:eastAsia="Times New Roman" w:hAnsi="Arial" w:cs="Arial"/>
        </w:rPr>
      </w:pPr>
      <w:r w:rsidRPr="00E20EFB">
        <w:rPr>
          <w:rFonts w:ascii="Arial" w:eastAsia="Times New Roman" w:hAnsi="Arial" w:cs="Arial"/>
        </w:rPr>
        <w:t xml:space="preserve">All California amendments prepared by CBSC (or any agency or other instrumentality of the State of California) in connection with the </w:t>
      </w:r>
      <w:r w:rsidR="004849F2" w:rsidRPr="00E20EFB">
        <w:rPr>
          <w:rFonts w:ascii="Arial" w:eastAsia="Times New Roman" w:hAnsi="Arial" w:cs="Arial"/>
        </w:rPr>
        <w:t>2016</w:t>
      </w:r>
      <w:r w:rsidRPr="00E20EFB">
        <w:rPr>
          <w:rFonts w:ascii="Arial" w:eastAsia="Times New Roman" w:hAnsi="Arial" w:cs="Arial"/>
        </w:rPr>
        <w:t xml:space="preserve"> Code shall remain the property of CBSC, and nothing contained in this Agreement shall be deemed to transfer any ownership of CBSC Property to ICC.  </w:t>
      </w:r>
    </w:p>
    <w:p w:rsidR="00E53829" w:rsidRPr="00F448A3" w:rsidRDefault="00E53829" w:rsidP="00E53829">
      <w:pPr>
        <w:tabs>
          <w:tab w:val="left" w:pos="360"/>
          <w:tab w:val="left" w:pos="900"/>
        </w:tabs>
        <w:ind w:left="907" w:hanging="907"/>
        <w:rPr>
          <w:rFonts w:ascii="Arial" w:eastAsia="Times New Roman" w:hAnsi="Arial" w:cs="Arial"/>
          <w:sz w:val="24"/>
          <w:szCs w:val="24"/>
        </w:rPr>
      </w:pPr>
    </w:p>
    <w:p w:rsidR="00E53829" w:rsidRPr="00E20EFB" w:rsidRDefault="00E53829" w:rsidP="00E20EFB">
      <w:pPr>
        <w:pStyle w:val="ListParagraph"/>
        <w:numPr>
          <w:ilvl w:val="0"/>
          <w:numId w:val="32"/>
        </w:numPr>
        <w:tabs>
          <w:tab w:val="left" w:pos="360"/>
          <w:tab w:val="left" w:pos="900"/>
        </w:tabs>
        <w:rPr>
          <w:rFonts w:ascii="Arial" w:eastAsia="Times New Roman" w:hAnsi="Arial" w:cs="Arial"/>
        </w:rPr>
      </w:pPr>
      <w:r w:rsidRPr="00E20EFB">
        <w:rPr>
          <w:rFonts w:ascii="Arial" w:eastAsia="Times New Roman" w:hAnsi="Arial" w:cs="Arial"/>
        </w:rPr>
        <w:t xml:space="preserve">Amendments that contain material prepared by the CBSC combined with ICC Licensed Property shall be jointly owned by the CBSC and ICC. </w:t>
      </w:r>
    </w:p>
    <w:p w:rsidR="00E53829" w:rsidRPr="00F448A3" w:rsidRDefault="00E53829" w:rsidP="00E53829">
      <w:pPr>
        <w:tabs>
          <w:tab w:val="left" w:pos="360"/>
          <w:tab w:val="left" w:pos="900"/>
        </w:tabs>
        <w:ind w:left="907" w:hanging="907"/>
        <w:rPr>
          <w:rFonts w:ascii="Arial" w:eastAsia="Times New Roman" w:hAnsi="Arial" w:cs="Arial"/>
          <w:sz w:val="24"/>
          <w:szCs w:val="24"/>
        </w:rPr>
      </w:pPr>
      <w:r w:rsidRPr="00F448A3">
        <w:rPr>
          <w:rFonts w:ascii="Arial" w:eastAsia="Times New Roman" w:hAnsi="Arial" w:cs="Arial"/>
          <w:sz w:val="24"/>
          <w:szCs w:val="24"/>
        </w:rPr>
        <w:tab/>
      </w:r>
      <w:r w:rsidRPr="00F448A3">
        <w:rPr>
          <w:rFonts w:ascii="Arial" w:eastAsia="Times New Roman" w:hAnsi="Arial" w:cs="Arial"/>
          <w:sz w:val="24"/>
          <w:szCs w:val="24"/>
        </w:rPr>
        <w:tab/>
      </w:r>
    </w:p>
    <w:p w:rsidR="00E20EFB" w:rsidRDefault="00BE14E1" w:rsidP="00E20EFB">
      <w:pPr>
        <w:pStyle w:val="ListParagraph"/>
        <w:numPr>
          <w:ilvl w:val="0"/>
          <w:numId w:val="36"/>
        </w:numPr>
        <w:tabs>
          <w:tab w:val="left" w:pos="360"/>
          <w:tab w:val="left" w:pos="900"/>
        </w:tabs>
        <w:rPr>
          <w:rFonts w:ascii="Arial" w:eastAsia="Times New Roman" w:hAnsi="Arial" w:cs="Arial"/>
        </w:rPr>
      </w:pPr>
      <w:r>
        <w:rPr>
          <w:rFonts w:ascii="Arial" w:eastAsia="Times New Roman" w:hAnsi="Arial" w:cs="Arial"/>
        </w:rPr>
        <w:t>The ownership rights defined in</w:t>
      </w:r>
      <w:r w:rsidR="00E53829" w:rsidRPr="00BE14E1">
        <w:rPr>
          <w:rFonts w:ascii="Arial" w:eastAsia="Times New Roman" w:hAnsi="Arial" w:cs="Arial"/>
        </w:rPr>
        <w:t xml:space="preserve"> Paragraph 1</w:t>
      </w:r>
      <w:r>
        <w:rPr>
          <w:rFonts w:ascii="Arial" w:eastAsia="Times New Roman" w:hAnsi="Arial" w:cs="Arial"/>
        </w:rPr>
        <w:t xml:space="preserve"> above</w:t>
      </w:r>
      <w:r w:rsidR="00E53829" w:rsidRPr="00E20EFB">
        <w:rPr>
          <w:rFonts w:ascii="Arial" w:eastAsia="Times New Roman" w:hAnsi="Arial" w:cs="Arial"/>
        </w:rPr>
        <w:t xml:space="preserve"> shall survive the termination of this Agreement.</w:t>
      </w:r>
    </w:p>
    <w:p w:rsidR="00E20EFB" w:rsidRDefault="00E20EFB" w:rsidP="00E20EFB">
      <w:pPr>
        <w:pStyle w:val="ListParagraph"/>
        <w:tabs>
          <w:tab w:val="left" w:pos="360"/>
          <w:tab w:val="left" w:pos="900"/>
        </w:tabs>
        <w:ind w:left="1260"/>
        <w:rPr>
          <w:rFonts w:ascii="Arial" w:eastAsia="Times New Roman" w:hAnsi="Arial" w:cs="Arial"/>
        </w:rPr>
      </w:pPr>
    </w:p>
    <w:p w:rsidR="00E20EFB" w:rsidRDefault="00E20EFB" w:rsidP="00E20EFB">
      <w:pPr>
        <w:pStyle w:val="ListParagraph"/>
        <w:numPr>
          <w:ilvl w:val="0"/>
          <w:numId w:val="36"/>
        </w:numPr>
        <w:tabs>
          <w:tab w:val="left" w:pos="360"/>
          <w:tab w:val="left" w:pos="900"/>
        </w:tabs>
        <w:rPr>
          <w:rFonts w:ascii="Arial" w:eastAsia="Times New Roman" w:hAnsi="Arial" w:cs="Arial"/>
        </w:rPr>
      </w:pPr>
      <w:r w:rsidRPr="00E20EFB">
        <w:rPr>
          <w:rFonts w:ascii="Arial" w:eastAsia="Times New Roman" w:hAnsi="Arial" w:cs="Arial"/>
        </w:rPr>
        <w:t>C</w:t>
      </w:r>
      <w:r w:rsidR="00E53829" w:rsidRPr="00E20EFB">
        <w:rPr>
          <w:rFonts w:ascii="Arial" w:eastAsia="Times New Roman" w:hAnsi="Arial" w:cs="Arial"/>
        </w:rPr>
        <w:t xml:space="preserve">BSC herein grants to ICC an exclusive, royalty-free, perpetual, worldwide license to copy, print, publish, distribute, and sell the </w:t>
      </w:r>
      <w:r w:rsidR="004849F2" w:rsidRPr="00E20EFB">
        <w:rPr>
          <w:rFonts w:ascii="Arial" w:eastAsia="Times New Roman" w:hAnsi="Arial" w:cs="Arial"/>
        </w:rPr>
        <w:t>2016</w:t>
      </w:r>
      <w:r w:rsidR="00E53829" w:rsidRPr="00E20EFB">
        <w:rPr>
          <w:rFonts w:ascii="Arial" w:eastAsia="Times New Roman" w:hAnsi="Arial" w:cs="Arial"/>
        </w:rPr>
        <w:t xml:space="preserve"> Code, in any format, including print and electronic, in accordance with the terms of the Agreement.</w:t>
      </w:r>
    </w:p>
    <w:p w:rsidR="00E20EFB" w:rsidRPr="00E20EFB" w:rsidRDefault="00E20EFB" w:rsidP="00E20EFB">
      <w:pPr>
        <w:pStyle w:val="ListParagraph"/>
        <w:rPr>
          <w:rFonts w:ascii="Arial" w:eastAsia="Times New Roman" w:hAnsi="Arial" w:cs="Arial"/>
        </w:rPr>
      </w:pPr>
    </w:p>
    <w:p w:rsidR="00E53829" w:rsidRPr="00E20EFB" w:rsidRDefault="00E20EFB" w:rsidP="00E20EFB">
      <w:pPr>
        <w:pStyle w:val="ListParagraph"/>
        <w:numPr>
          <w:ilvl w:val="0"/>
          <w:numId w:val="36"/>
        </w:numPr>
        <w:tabs>
          <w:tab w:val="left" w:pos="360"/>
          <w:tab w:val="left" w:pos="900"/>
        </w:tabs>
        <w:rPr>
          <w:rFonts w:ascii="Arial" w:eastAsia="Times New Roman" w:hAnsi="Arial" w:cs="Arial"/>
        </w:rPr>
      </w:pPr>
      <w:r w:rsidRPr="00E20EFB">
        <w:rPr>
          <w:rFonts w:ascii="Arial" w:eastAsia="Times New Roman" w:hAnsi="Arial" w:cs="Arial"/>
        </w:rPr>
        <w:t>I</w:t>
      </w:r>
      <w:r w:rsidR="00E53829" w:rsidRPr="00E20EFB">
        <w:rPr>
          <w:rFonts w:ascii="Arial" w:eastAsia="Times New Roman" w:hAnsi="Arial" w:cs="Arial"/>
        </w:rPr>
        <w:t xml:space="preserve">n the event ICC breaches its obligations </w:t>
      </w:r>
      <w:r w:rsidR="0011575C">
        <w:rPr>
          <w:rFonts w:ascii="Arial" w:eastAsia="Times New Roman" w:hAnsi="Arial" w:cs="Arial"/>
        </w:rPr>
        <w:t>under this agreement</w:t>
      </w:r>
      <w:r w:rsidR="00E53829" w:rsidRPr="00E20EFB">
        <w:rPr>
          <w:rFonts w:ascii="Arial" w:eastAsia="Times New Roman" w:hAnsi="Arial" w:cs="Arial"/>
        </w:rPr>
        <w:t xml:space="preserve">, or </w:t>
      </w:r>
      <w:r w:rsidR="0011575C">
        <w:rPr>
          <w:rFonts w:ascii="Arial" w:eastAsia="Times New Roman" w:hAnsi="Arial" w:cs="Arial"/>
        </w:rPr>
        <w:t>this agreement is terminated by either party</w:t>
      </w:r>
      <w:r w:rsidR="00E53829" w:rsidRPr="00E20EFB">
        <w:rPr>
          <w:rFonts w:ascii="Arial" w:eastAsia="Times New Roman" w:hAnsi="Arial" w:cs="Arial"/>
        </w:rPr>
        <w:t xml:space="preserve">, or </w:t>
      </w:r>
      <w:r w:rsidR="0011575C">
        <w:rPr>
          <w:rFonts w:ascii="Arial" w:eastAsia="Times New Roman" w:hAnsi="Arial" w:cs="Arial"/>
        </w:rPr>
        <w:t xml:space="preserve">ICC </w:t>
      </w:r>
      <w:r w:rsidR="00E53829" w:rsidRPr="00E20EFB">
        <w:rPr>
          <w:rFonts w:ascii="Arial" w:eastAsia="Times New Roman" w:hAnsi="Arial" w:cs="Arial"/>
        </w:rPr>
        <w:t xml:space="preserve">otherwise discontinues to publish or fails to make available for sale the </w:t>
      </w:r>
      <w:r w:rsidR="004849F2" w:rsidRPr="00E20EFB">
        <w:rPr>
          <w:rFonts w:ascii="Arial" w:eastAsia="Times New Roman" w:hAnsi="Arial" w:cs="Arial"/>
        </w:rPr>
        <w:t>2016</w:t>
      </w:r>
      <w:r w:rsidR="00E53829" w:rsidRPr="00E20EFB">
        <w:rPr>
          <w:rFonts w:ascii="Arial" w:eastAsia="Times New Roman" w:hAnsi="Arial" w:cs="Arial"/>
        </w:rPr>
        <w:t xml:space="preserve"> SBC, then CBSC may print and publish or authorize the printing of and publication of the </w:t>
      </w:r>
      <w:r w:rsidR="004849F2" w:rsidRPr="00E20EFB">
        <w:rPr>
          <w:rFonts w:ascii="Arial" w:eastAsia="Times New Roman" w:hAnsi="Arial" w:cs="Arial"/>
        </w:rPr>
        <w:t>2016</w:t>
      </w:r>
      <w:r w:rsidR="00E53829" w:rsidRPr="00E20EFB">
        <w:rPr>
          <w:rFonts w:ascii="Arial" w:eastAsia="Times New Roman" w:hAnsi="Arial" w:cs="Arial"/>
        </w:rPr>
        <w:t xml:space="preserve"> SBC for its own use and for sale to the public until publishing thereof is recommenced by ICC or until one hundred and eighty (180) days after the publication of the next edition of the Title 24 (viz., </w:t>
      </w:r>
      <w:r w:rsidR="004849F2" w:rsidRPr="00E20EFB">
        <w:rPr>
          <w:rFonts w:ascii="Arial" w:eastAsia="Times New Roman" w:hAnsi="Arial" w:cs="Arial"/>
        </w:rPr>
        <w:t>2016</w:t>
      </w:r>
      <w:r w:rsidR="00E53829" w:rsidRPr="00E20EFB">
        <w:rPr>
          <w:rFonts w:ascii="Arial" w:eastAsia="Times New Roman" w:hAnsi="Arial" w:cs="Arial"/>
        </w:rPr>
        <w:t xml:space="preserve"> edition), whichever occurs first, without compensating ICC. If at any time prior to the discontinuation of publication by ICC, said </w:t>
      </w:r>
      <w:r w:rsidR="004849F2" w:rsidRPr="00E20EFB">
        <w:rPr>
          <w:rFonts w:ascii="Arial" w:eastAsia="Times New Roman" w:hAnsi="Arial" w:cs="Arial"/>
        </w:rPr>
        <w:t>2016</w:t>
      </w:r>
      <w:r w:rsidR="00F448A3" w:rsidRPr="00E20EFB">
        <w:rPr>
          <w:rFonts w:ascii="Arial" w:eastAsia="Times New Roman" w:hAnsi="Arial" w:cs="Arial"/>
        </w:rPr>
        <w:t xml:space="preserve"> </w:t>
      </w:r>
      <w:r w:rsidR="00E53829" w:rsidRPr="00E20EFB">
        <w:rPr>
          <w:rFonts w:ascii="Arial" w:eastAsia="Times New Roman" w:hAnsi="Arial" w:cs="Arial"/>
        </w:rPr>
        <w:t xml:space="preserve">Code, for any reason, becomes temporarily out of print or unavailable so that copies thereof cannot be furnished within thirty (30) days after they are requested for purchase by any person or entity, then the CBSC may print and publish, or authorize the printing of and publication of any of the unavailable documents for its own use and for sale to the public in quantities to meet immediate demand, until ICC recommences furnishing copies or until one hundred and eighty (180) days after the publication of the </w:t>
      </w:r>
      <w:r w:rsidR="00E53829" w:rsidRPr="006B7665">
        <w:rPr>
          <w:rFonts w:ascii="Arial" w:eastAsia="Times New Roman" w:hAnsi="Arial" w:cs="Arial"/>
        </w:rPr>
        <w:t>next edition</w:t>
      </w:r>
      <w:r w:rsidR="00E53829" w:rsidRPr="00E20EFB">
        <w:rPr>
          <w:rFonts w:ascii="Arial" w:eastAsia="Times New Roman" w:hAnsi="Arial" w:cs="Arial"/>
        </w:rPr>
        <w:t xml:space="preserve"> of the  </w:t>
      </w:r>
      <w:r w:rsidR="004849F2" w:rsidRPr="00E20EFB">
        <w:rPr>
          <w:rFonts w:ascii="Arial" w:eastAsia="Times New Roman" w:hAnsi="Arial" w:cs="Arial"/>
        </w:rPr>
        <w:t>2016</w:t>
      </w:r>
      <w:r w:rsidR="00E53829" w:rsidRPr="00E20EFB">
        <w:rPr>
          <w:rFonts w:ascii="Arial" w:eastAsia="Times New Roman" w:hAnsi="Arial" w:cs="Arial"/>
        </w:rPr>
        <w:t xml:space="preserve"> Code, whichever occurs first, without </w:t>
      </w:r>
      <w:r w:rsidR="00E53829" w:rsidRPr="006B7665">
        <w:rPr>
          <w:rFonts w:ascii="Arial" w:eastAsia="Times New Roman" w:hAnsi="Arial" w:cs="Arial"/>
        </w:rPr>
        <w:t>compensating</w:t>
      </w:r>
      <w:r w:rsidR="00E53829" w:rsidRPr="00E20EFB">
        <w:rPr>
          <w:rFonts w:ascii="Arial" w:eastAsia="Times New Roman" w:hAnsi="Arial" w:cs="Arial"/>
        </w:rPr>
        <w:t xml:space="preserve"> ICC.</w:t>
      </w:r>
    </w:p>
    <w:p w:rsidR="00430EB4" w:rsidRPr="00F448A3" w:rsidRDefault="00430EB4" w:rsidP="00E53829">
      <w:pPr>
        <w:ind w:left="907" w:hanging="547"/>
        <w:rPr>
          <w:rFonts w:ascii="Arial" w:eastAsia="Times New Roman" w:hAnsi="Arial" w:cs="Arial"/>
          <w:sz w:val="24"/>
          <w:szCs w:val="24"/>
        </w:rPr>
      </w:pPr>
    </w:p>
    <w:p w:rsidR="00430EB4" w:rsidRPr="00503DAB" w:rsidRDefault="00430EB4"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SERVICE</w:t>
      </w:r>
      <w:r w:rsidRPr="00503DAB">
        <w:rPr>
          <w:rFonts w:ascii="Arial" w:hAnsi="Arial" w:cs="Arial"/>
          <w:b/>
          <w:bCs/>
          <w:iCs/>
          <w:color w:val="000000"/>
          <w:sz w:val="28"/>
          <w:u w:val="single"/>
        </w:rPr>
        <w:t xml:space="preserve"> DETAILS</w:t>
      </w:r>
    </w:p>
    <w:p w:rsidR="00E53829" w:rsidRPr="00F448A3" w:rsidRDefault="00E53829" w:rsidP="00E53829">
      <w:pPr>
        <w:rPr>
          <w:rFonts w:ascii="Arial" w:eastAsia="Times New Roman" w:hAnsi="Arial" w:cs="Arial"/>
          <w:sz w:val="24"/>
          <w:szCs w:val="24"/>
        </w:rPr>
      </w:pPr>
    </w:p>
    <w:p w:rsidR="00E53829" w:rsidRPr="00503DAB" w:rsidRDefault="00E53829" w:rsidP="00E20EFB">
      <w:pPr>
        <w:pStyle w:val="ListParagraph"/>
        <w:numPr>
          <w:ilvl w:val="0"/>
          <w:numId w:val="12"/>
        </w:numPr>
        <w:tabs>
          <w:tab w:val="clear" w:pos="720"/>
          <w:tab w:val="left" w:pos="900"/>
          <w:tab w:val="num" w:pos="1080"/>
        </w:tabs>
        <w:ind w:left="1080"/>
        <w:rPr>
          <w:rFonts w:ascii="Arial" w:eastAsia="Times New Roman" w:hAnsi="Arial" w:cs="Arial"/>
        </w:rPr>
      </w:pPr>
      <w:r w:rsidRPr="00503DAB">
        <w:rPr>
          <w:rFonts w:ascii="Arial" w:eastAsia="Times New Roman" w:hAnsi="Arial" w:cs="Arial"/>
          <w:b/>
          <w:bCs/>
          <w:u w:val="single"/>
        </w:rPr>
        <w:t>Technical Services.</w:t>
      </w:r>
      <w:r w:rsidRPr="00503DAB">
        <w:rPr>
          <w:rFonts w:ascii="Arial" w:eastAsia="Times New Roman" w:hAnsi="Arial" w:cs="Arial"/>
        </w:rPr>
        <w:t xml:space="preserve">  Immediately after the execution of this Agreement, ICC shall commence the following services:</w:t>
      </w:r>
    </w:p>
    <w:p w:rsidR="00E53829" w:rsidRPr="00F448A3" w:rsidRDefault="00E53829" w:rsidP="00E20EFB">
      <w:pPr>
        <w:ind w:left="360"/>
        <w:rPr>
          <w:rFonts w:ascii="Arial" w:eastAsia="Times New Roman" w:hAnsi="Arial" w:cs="Arial"/>
          <w:sz w:val="24"/>
          <w:szCs w:val="24"/>
        </w:rPr>
      </w:pPr>
    </w:p>
    <w:p w:rsidR="00E53829" w:rsidRPr="00A161D0" w:rsidRDefault="00E53829" w:rsidP="00E20EFB">
      <w:pPr>
        <w:pStyle w:val="ListParagraph"/>
        <w:numPr>
          <w:ilvl w:val="0"/>
          <w:numId w:val="24"/>
        </w:numPr>
        <w:tabs>
          <w:tab w:val="left" w:pos="360"/>
          <w:tab w:val="left" w:pos="900"/>
        </w:tabs>
        <w:ind w:left="1443"/>
        <w:rPr>
          <w:rFonts w:ascii="Arial" w:eastAsia="Times New Roman" w:hAnsi="Arial" w:cs="Arial"/>
        </w:rPr>
      </w:pPr>
      <w:r w:rsidRPr="00A161D0">
        <w:rPr>
          <w:rFonts w:ascii="Arial" w:eastAsia="Times New Roman" w:hAnsi="Arial" w:cs="Arial"/>
        </w:rPr>
        <w:t xml:space="preserve">ICC shall print, publish and make available for sale to the State, local governmental agencies, and to the general public, copies of the </w:t>
      </w:r>
      <w:r w:rsidR="004849F2" w:rsidRPr="00A161D0">
        <w:rPr>
          <w:rFonts w:ascii="Arial" w:eastAsia="Times New Roman" w:hAnsi="Arial" w:cs="Arial"/>
        </w:rPr>
        <w:t>2016</w:t>
      </w:r>
      <w:r w:rsidRPr="00A161D0">
        <w:rPr>
          <w:rFonts w:ascii="Arial" w:eastAsia="Times New Roman" w:hAnsi="Arial" w:cs="Arial"/>
        </w:rPr>
        <w:t xml:space="preserve"> SBC in a loose-leaf format wherein all portions of the </w:t>
      </w:r>
      <w:r w:rsidR="004849F2" w:rsidRPr="00A161D0">
        <w:rPr>
          <w:rFonts w:ascii="Arial" w:eastAsia="Times New Roman" w:hAnsi="Arial" w:cs="Arial"/>
        </w:rPr>
        <w:t>2015</w:t>
      </w:r>
      <w:r w:rsidRPr="00A161D0">
        <w:rPr>
          <w:rFonts w:ascii="Arial" w:eastAsia="Times New Roman" w:hAnsi="Arial" w:cs="Arial"/>
        </w:rPr>
        <w:t xml:space="preserve"> IBC, </w:t>
      </w:r>
      <w:r w:rsidR="004849F2" w:rsidRPr="00A161D0">
        <w:rPr>
          <w:rFonts w:ascii="Arial" w:eastAsia="Times New Roman" w:hAnsi="Arial" w:cs="Arial"/>
        </w:rPr>
        <w:t>2015</w:t>
      </w:r>
      <w:r w:rsidRPr="00A161D0">
        <w:rPr>
          <w:rFonts w:ascii="Arial" w:eastAsia="Times New Roman" w:hAnsi="Arial" w:cs="Arial"/>
        </w:rPr>
        <w:t xml:space="preserve"> IRC, </w:t>
      </w:r>
      <w:r w:rsidR="004849F2" w:rsidRPr="00A161D0">
        <w:rPr>
          <w:rFonts w:ascii="Arial" w:eastAsia="Times New Roman" w:hAnsi="Arial" w:cs="Arial"/>
        </w:rPr>
        <w:t>2015</w:t>
      </w:r>
      <w:r w:rsidRPr="00A161D0">
        <w:rPr>
          <w:rFonts w:ascii="Arial" w:eastAsia="Times New Roman" w:hAnsi="Arial" w:cs="Arial"/>
        </w:rPr>
        <w:t xml:space="preserve"> IFC, and </w:t>
      </w:r>
      <w:r w:rsidR="004849F2" w:rsidRPr="00A161D0">
        <w:rPr>
          <w:rFonts w:ascii="Arial" w:eastAsia="Times New Roman" w:hAnsi="Arial" w:cs="Arial"/>
        </w:rPr>
        <w:t>2015</w:t>
      </w:r>
      <w:r w:rsidRPr="00A161D0">
        <w:rPr>
          <w:rFonts w:ascii="Arial" w:eastAsia="Times New Roman" w:hAnsi="Arial" w:cs="Arial"/>
        </w:rPr>
        <w:t xml:space="preserve"> IEBC that have been approved and codified by CBSC, including those portions of the </w:t>
      </w:r>
      <w:r w:rsidR="004849F2" w:rsidRPr="00A161D0">
        <w:rPr>
          <w:rFonts w:ascii="Arial" w:eastAsia="Times New Roman" w:hAnsi="Arial" w:cs="Arial"/>
        </w:rPr>
        <w:t>2015</w:t>
      </w:r>
      <w:r w:rsidRPr="00A161D0">
        <w:rPr>
          <w:rFonts w:ascii="Arial" w:eastAsia="Times New Roman" w:hAnsi="Arial" w:cs="Arial"/>
        </w:rPr>
        <w:t xml:space="preserve"> IBC, </w:t>
      </w:r>
      <w:r w:rsidR="004849F2" w:rsidRPr="00A161D0">
        <w:rPr>
          <w:rFonts w:ascii="Arial" w:eastAsia="Times New Roman" w:hAnsi="Arial" w:cs="Arial"/>
        </w:rPr>
        <w:t>2015</w:t>
      </w:r>
      <w:r w:rsidRPr="00A161D0">
        <w:rPr>
          <w:rFonts w:ascii="Arial" w:eastAsia="Times New Roman" w:hAnsi="Arial" w:cs="Arial"/>
        </w:rPr>
        <w:t xml:space="preserve"> IRC, </w:t>
      </w:r>
      <w:r w:rsidR="004849F2" w:rsidRPr="00A161D0">
        <w:rPr>
          <w:rFonts w:ascii="Arial" w:eastAsia="Times New Roman" w:hAnsi="Arial" w:cs="Arial"/>
        </w:rPr>
        <w:t>2015</w:t>
      </w:r>
      <w:r w:rsidRPr="00A161D0">
        <w:rPr>
          <w:rFonts w:ascii="Arial" w:eastAsia="Times New Roman" w:hAnsi="Arial" w:cs="Arial"/>
        </w:rPr>
        <w:t xml:space="preserve"> IFC and </w:t>
      </w:r>
      <w:r w:rsidR="004849F2" w:rsidRPr="00A161D0">
        <w:rPr>
          <w:rFonts w:ascii="Arial" w:eastAsia="Times New Roman" w:hAnsi="Arial" w:cs="Arial"/>
        </w:rPr>
        <w:t>2015</w:t>
      </w:r>
      <w:r w:rsidRPr="00A161D0">
        <w:rPr>
          <w:rFonts w:ascii="Arial" w:eastAsia="Times New Roman" w:hAnsi="Arial" w:cs="Arial"/>
        </w:rPr>
        <w:t xml:space="preserve"> IEBC that have been modified by CBSC, as well as the State amendments thereto, are fully merged and integrated into a contiguous and pre-assembled document.</w:t>
      </w:r>
    </w:p>
    <w:p w:rsidR="00E53829" w:rsidRPr="00E53829" w:rsidRDefault="00E53829" w:rsidP="00E20EFB">
      <w:pPr>
        <w:ind w:left="360"/>
        <w:rPr>
          <w:rFonts w:ascii="Times New Roman" w:eastAsia="Times New Roman" w:hAnsi="Times New Roman" w:cs="Times New Roman"/>
          <w:sz w:val="24"/>
          <w:szCs w:val="24"/>
        </w:rPr>
      </w:pPr>
    </w:p>
    <w:p w:rsidR="00E53829" w:rsidRPr="006B7665" w:rsidRDefault="00E53829" w:rsidP="00E20EFB">
      <w:pPr>
        <w:pStyle w:val="ListParagraph"/>
        <w:numPr>
          <w:ilvl w:val="0"/>
          <w:numId w:val="24"/>
        </w:numPr>
        <w:tabs>
          <w:tab w:val="left" w:pos="360"/>
          <w:tab w:val="left" w:pos="720"/>
          <w:tab w:val="left" w:pos="900"/>
        </w:tabs>
        <w:ind w:left="1443"/>
        <w:rPr>
          <w:rFonts w:ascii="Arial" w:eastAsia="Times New Roman" w:hAnsi="Arial" w:cs="Arial"/>
        </w:rPr>
      </w:pPr>
      <w:r w:rsidRPr="006B7665">
        <w:rPr>
          <w:rFonts w:ascii="Arial" w:eastAsia="Times New Roman" w:hAnsi="Arial" w:cs="Arial"/>
        </w:rPr>
        <w:t xml:space="preserve">ICC shall also provide CBSC with three (3) copies of the final text corresponding to the printed version of the </w:t>
      </w:r>
      <w:r w:rsidR="004849F2" w:rsidRPr="006B7665">
        <w:rPr>
          <w:rFonts w:ascii="Arial" w:eastAsia="Times New Roman" w:hAnsi="Arial" w:cs="Arial"/>
        </w:rPr>
        <w:t>2015</w:t>
      </w:r>
      <w:r w:rsidRPr="006B7665">
        <w:rPr>
          <w:rFonts w:ascii="Arial" w:eastAsia="Times New Roman" w:hAnsi="Arial" w:cs="Arial"/>
        </w:rPr>
        <w:t xml:space="preserve"> </w:t>
      </w:r>
      <w:r w:rsidR="00915055" w:rsidRPr="006B7665">
        <w:rPr>
          <w:rFonts w:ascii="Arial" w:eastAsia="Times New Roman" w:hAnsi="Arial" w:cs="Arial"/>
        </w:rPr>
        <w:t>IBC</w:t>
      </w:r>
      <w:r w:rsidRPr="006B7665">
        <w:rPr>
          <w:rFonts w:ascii="Arial" w:eastAsia="Times New Roman" w:hAnsi="Arial" w:cs="Arial"/>
        </w:rPr>
        <w:t xml:space="preserve">, the </w:t>
      </w:r>
      <w:r w:rsidR="004849F2" w:rsidRPr="006B7665">
        <w:rPr>
          <w:rFonts w:ascii="Arial" w:eastAsia="Times New Roman" w:hAnsi="Arial" w:cs="Arial"/>
        </w:rPr>
        <w:t>2015</w:t>
      </w:r>
      <w:r w:rsidRPr="006B7665">
        <w:rPr>
          <w:rFonts w:ascii="Arial" w:eastAsia="Times New Roman" w:hAnsi="Arial" w:cs="Arial"/>
        </w:rPr>
        <w:t xml:space="preserve"> </w:t>
      </w:r>
      <w:r w:rsidR="00915055" w:rsidRPr="006B7665">
        <w:rPr>
          <w:rFonts w:ascii="Arial" w:eastAsia="Times New Roman" w:hAnsi="Arial" w:cs="Arial"/>
        </w:rPr>
        <w:t>IRC</w:t>
      </w:r>
      <w:r w:rsidRPr="006B7665">
        <w:rPr>
          <w:rFonts w:ascii="Arial" w:eastAsia="Times New Roman" w:hAnsi="Arial" w:cs="Arial"/>
        </w:rPr>
        <w:t xml:space="preserve"> and the </w:t>
      </w:r>
      <w:r w:rsidR="004849F2" w:rsidRPr="006B7665">
        <w:rPr>
          <w:rFonts w:ascii="Arial" w:eastAsia="Times New Roman" w:hAnsi="Arial" w:cs="Arial"/>
        </w:rPr>
        <w:t>2015</w:t>
      </w:r>
      <w:r w:rsidR="00C63CAE" w:rsidRPr="006B7665">
        <w:rPr>
          <w:rFonts w:ascii="Arial" w:eastAsia="Times New Roman" w:hAnsi="Arial" w:cs="Arial"/>
        </w:rPr>
        <w:t xml:space="preserve"> </w:t>
      </w:r>
      <w:r w:rsidR="00915055" w:rsidRPr="006B7665">
        <w:rPr>
          <w:rFonts w:ascii="Arial" w:eastAsia="Times New Roman" w:hAnsi="Arial" w:cs="Arial"/>
        </w:rPr>
        <w:t>IFC</w:t>
      </w:r>
      <w:r w:rsidRPr="006B7665">
        <w:rPr>
          <w:rFonts w:ascii="Arial" w:eastAsia="Times New Roman" w:hAnsi="Arial" w:cs="Arial"/>
        </w:rPr>
        <w:t xml:space="preserve">, Chapters </w:t>
      </w:r>
      <w:r w:rsidR="00980A4E" w:rsidRPr="006B7665">
        <w:rPr>
          <w:rFonts w:ascii="Arial" w:eastAsia="Times New Roman" w:hAnsi="Arial" w:cs="Arial"/>
        </w:rPr>
        <w:t xml:space="preserve">1-4, 15, 16 &amp; </w:t>
      </w:r>
      <w:r w:rsidRPr="006B7665">
        <w:rPr>
          <w:rFonts w:ascii="Arial" w:eastAsia="Times New Roman" w:hAnsi="Arial" w:cs="Arial"/>
        </w:rPr>
        <w:t xml:space="preserve">A1 &amp; A3 of the </w:t>
      </w:r>
      <w:r w:rsidR="004849F2" w:rsidRPr="006B7665">
        <w:rPr>
          <w:rFonts w:ascii="Arial" w:eastAsia="Times New Roman" w:hAnsi="Arial" w:cs="Arial"/>
        </w:rPr>
        <w:t>2015</w:t>
      </w:r>
      <w:r w:rsidRPr="006B7665">
        <w:rPr>
          <w:rFonts w:ascii="Arial" w:eastAsia="Times New Roman" w:hAnsi="Arial" w:cs="Arial"/>
        </w:rPr>
        <w:t xml:space="preserve"> </w:t>
      </w:r>
      <w:r w:rsidR="00915055" w:rsidRPr="006B7665">
        <w:rPr>
          <w:rFonts w:ascii="Arial" w:eastAsia="Times New Roman" w:hAnsi="Arial" w:cs="Arial"/>
        </w:rPr>
        <w:t>IEBC</w:t>
      </w:r>
      <w:r w:rsidRPr="006B7665">
        <w:rPr>
          <w:rFonts w:ascii="Arial" w:eastAsia="Times New Roman" w:hAnsi="Arial" w:cs="Arial"/>
        </w:rPr>
        <w:t xml:space="preserve">, and three (3) copies of all </w:t>
      </w:r>
      <w:r w:rsidR="00C63CAE" w:rsidRPr="006B7665">
        <w:rPr>
          <w:rFonts w:ascii="Arial" w:eastAsia="Times New Roman" w:hAnsi="Arial" w:cs="Arial"/>
        </w:rPr>
        <w:t>201</w:t>
      </w:r>
      <w:r w:rsidR="008C73CE" w:rsidRPr="006B7665">
        <w:rPr>
          <w:rFonts w:ascii="Arial" w:eastAsia="Times New Roman" w:hAnsi="Arial" w:cs="Arial"/>
        </w:rPr>
        <w:t>3</w:t>
      </w:r>
      <w:r w:rsidRPr="006B7665">
        <w:rPr>
          <w:rFonts w:ascii="Arial" w:eastAsia="Times New Roman" w:hAnsi="Arial" w:cs="Arial"/>
        </w:rPr>
        <w:t xml:space="preserve"> SBC Supplements, supplements to the </w:t>
      </w:r>
      <w:r w:rsidR="00C63CAE" w:rsidRPr="006B7665">
        <w:rPr>
          <w:rFonts w:ascii="Arial" w:eastAsia="Times New Roman" w:hAnsi="Arial" w:cs="Arial"/>
        </w:rPr>
        <w:t>201</w:t>
      </w:r>
      <w:r w:rsidR="008C73CE" w:rsidRPr="006B7665">
        <w:rPr>
          <w:rFonts w:ascii="Arial" w:eastAsia="Times New Roman" w:hAnsi="Arial" w:cs="Arial"/>
        </w:rPr>
        <w:t>3</w:t>
      </w:r>
      <w:r w:rsidRPr="006B7665">
        <w:rPr>
          <w:rFonts w:ascii="Arial" w:eastAsia="Times New Roman" w:hAnsi="Arial" w:cs="Arial"/>
        </w:rPr>
        <w:t xml:space="preserve"> SBC in response to emergency </w:t>
      </w:r>
      <w:r w:rsidRPr="006B7665">
        <w:rPr>
          <w:rFonts w:ascii="Arial" w:eastAsia="Times New Roman" w:hAnsi="Arial" w:cs="Arial"/>
        </w:rPr>
        <w:lastRenderedPageBreak/>
        <w:t>regulations, and all related errata sheets, in an electronic version in electronic format that allows editing of text solely for code development purposes.</w:t>
      </w:r>
    </w:p>
    <w:p w:rsidR="009A1551" w:rsidRDefault="009A1551" w:rsidP="008E7F87">
      <w:pPr>
        <w:tabs>
          <w:tab w:val="right" w:pos="9495"/>
        </w:tabs>
        <w:spacing w:after="120"/>
        <w:rPr>
          <w:rFonts w:ascii="Arial" w:eastAsia="Times New Roman" w:hAnsi="Arial" w:cs="Arial"/>
          <w:sz w:val="24"/>
          <w:szCs w:val="24"/>
        </w:rPr>
      </w:pPr>
    </w:p>
    <w:p w:rsidR="009A1551" w:rsidRPr="00503DAB" w:rsidRDefault="009A1551"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WORK</w:t>
      </w:r>
      <w:r w:rsidRPr="00503DAB">
        <w:rPr>
          <w:rFonts w:ascii="Arial" w:hAnsi="Arial" w:cs="Arial"/>
          <w:b/>
          <w:bCs/>
          <w:iCs/>
          <w:color w:val="000000"/>
          <w:sz w:val="28"/>
          <w:u w:val="single"/>
        </w:rPr>
        <w:t xml:space="preserve"> DETAILS</w:t>
      </w:r>
    </w:p>
    <w:p w:rsidR="009A1551" w:rsidRDefault="009A1551" w:rsidP="009A1551">
      <w:pPr>
        <w:tabs>
          <w:tab w:val="right" w:pos="9495"/>
        </w:tabs>
        <w:spacing w:after="120"/>
        <w:ind w:left="540" w:hanging="540"/>
        <w:rPr>
          <w:rFonts w:ascii="Arial" w:eastAsia="Times New Roman" w:hAnsi="Arial" w:cs="Arial"/>
          <w:sz w:val="24"/>
          <w:szCs w:val="24"/>
        </w:rPr>
      </w:pPr>
    </w:p>
    <w:p w:rsidR="009A1551" w:rsidRPr="009A1551" w:rsidRDefault="009A1551" w:rsidP="00E20EFB">
      <w:pPr>
        <w:pStyle w:val="ListParagraph"/>
        <w:numPr>
          <w:ilvl w:val="0"/>
          <w:numId w:val="16"/>
        </w:numPr>
        <w:tabs>
          <w:tab w:val="right" w:pos="9495"/>
        </w:tabs>
        <w:spacing w:after="120"/>
        <w:ind w:left="1080"/>
        <w:rPr>
          <w:rFonts w:ascii="Arial" w:eastAsia="Times New Roman" w:hAnsi="Arial" w:cs="Arial"/>
        </w:rPr>
      </w:pPr>
      <w:r w:rsidRPr="009A1551">
        <w:rPr>
          <w:rFonts w:ascii="Arial" w:eastAsia="Times New Roman" w:hAnsi="Arial" w:cs="Arial"/>
        </w:rPr>
        <w:t>ICC shall, in accordance with the specific formatting requirements and editorial and publication timetable set forth herein, print, publish and make available for sale to the State of California, local governmental agencies, and to the general public on or before July 1, 2016 or at a later date as set by the CBSC, copies of the 2016 SBC in a loose</w:t>
      </w:r>
      <w:r w:rsidRPr="009A1551">
        <w:rPr>
          <w:rFonts w:ascii="Arial" w:eastAsia="Times New Roman" w:hAnsi="Arial" w:cs="Arial"/>
        </w:rPr>
        <w:noBreakHyphen/>
        <w:t>leaf format wherein all portions of the Licensed Property that have been approved and codified by the CBSC, including those portions of the Licensed Property that have been modified by the CBSC, as well as California amendments thereto, are fully merged and integrated into a contiguous and pre</w:t>
      </w:r>
      <w:r w:rsidRPr="009A1551">
        <w:rPr>
          <w:rFonts w:ascii="Arial" w:eastAsia="Times New Roman" w:hAnsi="Arial" w:cs="Arial"/>
        </w:rPr>
        <w:noBreakHyphen/>
        <w:t>assembled form and not provided as separate sheets.  To meet the July 1, 2016 publication date, CBSC must deliver to ICC the proofed and approved final text on or before May 15, 2016.  In the event CBSC fails to deliver to ICC the proofed and approved final text on or before May 15, 2016, ICC shall be provided with a period of 35 days from receipt of delivery of said final text from CBSC in which to print, publish and make available for sale the 2016 SBC.</w:t>
      </w:r>
    </w:p>
    <w:p w:rsidR="009A1551" w:rsidRPr="009A1551" w:rsidRDefault="009A1551" w:rsidP="00E20EFB">
      <w:pPr>
        <w:pStyle w:val="ListParagraph"/>
        <w:numPr>
          <w:ilvl w:val="0"/>
          <w:numId w:val="16"/>
        </w:numPr>
        <w:tabs>
          <w:tab w:val="right" w:pos="9495"/>
        </w:tabs>
        <w:spacing w:after="120"/>
        <w:ind w:left="1080"/>
        <w:rPr>
          <w:rFonts w:ascii="Arial" w:eastAsia="Times New Roman" w:hAnsi="Arial" w:cs="Arial"/>
        </w:rPr>
      </w:pPr>
      <w:r w:rsidRPr="009A1551">
        <w:rPr>
          <w:rFonts w:ascii="Arial" w:eastAsia="Times New Roman" w:hAnsi="Arial" w:cs="Arial"/>
        </w:rPr>
        <w:t xml:space="preserve">All those portions of the Licensed Property, be it chapters, sections, provisions, tables, appendices, references, etc., which the CBSC or any authorized agency does not adopt as a part of Title 24 shall not be printed in the 2016 SBC.  </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All Errata and/or Supplements to the 2015 Licensed Property as originally adopted by the CBSC as the 2016 SBC which are thereafter generated by the ICC shall not be printed in the 2016 SBC unless expressly approved by the CBSC.</w:t>
      </w:r>
    </w:p>
    <w:p w:rsidR="009A1551" w:rsidRPr="00B26F6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CBSC shall submit to ICC its modifications to the 2015 Licensed Property. Within a reasonable time after the receipt thereof from CBSC, ICC shall furnish to CBSC a copy of the initial draft of the 2016 SBC for review by CBSC.</w:t>
      </w:r>
    </w:p>
    <w:p w:rsidR="009A1551" w:rsidRPr="00B26F6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WITHIN a reasonable time after receipt of the initial draft of the 2016 SBC from ICC, CBSC shall submit its revisions to the initial draft to ICC. Within a reasonable time after receipt of the CBSC's revisions to the initial draft, ICC shall make any further modifications and submit to CBSC a second draft.</w:t>
      </w:r>
    </w:p>
    <w:p w:rsidR="009A155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WITHIN a reasonable time after receipt of the second draft of the 2016 SBC from ICC, CBSC shall submit its revisions to the second draft to ICC. Within a reasonable time after receipt of the CBSC's revisions to the second draft, ICC shall make any</w:t>
      </w:r>
      <w:r w:rsidRPr="009A1551">
        <w:rPr>
          <w:rFonts w:ascii="Arial" w:eastAsia="Times New Roman" w:hAnsi="Arial" w:cs="Arial"/>
        </w:rPr>
        <w:t xml:space="preserve"> further modifications and submit to CBSC a final draft.</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 xml:space="preserve">ICC shall thereafter publish and make available for sale to the State of California, and to the general public, copies of the 2016 SBC. If CBSC promptly delivers to ICC the submissions, ICC shall ensure that the 2016 SBC is available for sale </w:t>
      </w:r>
      <w:r w:rsidR="00BC4D47">
        <w:rPr>
          <w:rFonts w:ascii="Arial" w:eastAsia="Times New Roman" w:hAnsi="Arial" w:cs="Arial"/>
        </w:rPr>
        <w:t>on or before July 1, 2016.</w:t>
      </w:r>
    </w:p>
    <w:p w:rsidR="009A1551" w:rsidRPr="009A1551" w:rsidRDefault="002367D2" w:rsidP="00E20EFB">
      <w:pPr>
        <w:pStyle w:val="ListParagraph"/>
        <w:numPr>
          <w:ilvl w:val="0"/>
          <w:numId w:val="16"/>
        </w:numPr>
        <w:spacing w:after="120"/>
        <w:ind w:left="1080"/>
        <w:rPr>
          <w:rFonts w:ascii="Arial" w:eastAsia="Times New Roman" w:hAnsi="Arial" w:cs="Arial"/>
        </w:rPr>
      </w:pPr>
      <w:r>
        <w:rPr>
          <w:rFonts w:ascii="Arial" w:eastAsia="Times New Roman" w:hAnsi="Arial" w:cs="Arial"/>
          <w:noProof/>
        </w:rPr>
        <w:t>Time is of the essence:</w:t>
      </w:r>
    </w:p>
    <w:p w:rsidR="009A1551" w:rsidRPr="009A1551" w:rsidRDefault="009A1551" w:rsidP="00E20EFB">
      <w:pPr>
        <w:pStyle w:val="ListParagraph"/>
        <w:numPr>
          <w:ilvl w:val="0"/>
          <w:numId w:val="5"/>
        </w:numPr>
        <w:tabs>
          <w:tab w:val="left" w:pos="900"/>
        </w:tabs>
        <w:spacing w:after="120"/>
        <w:ind w:left="1620"/>
        <w:rPr>
          <w:rFonts w:ascii="Arial" w:eastAsia="Times New Roman" w:hAnsi="Arial" w:cs="Arial"/>
        </w:rPr>
      </w:pPr>
      <w:r w:rsidRPr="009A1551">
        <w:rPr>
          <w:rFonts w:ascii="Arial" w:eastAsia="Times New Roman" w:hAnsi="Arial" w:cs="Arial"/>
        </w:rPr>
        <w:lastRenderedPageBreak/>
        <w:t xml:space="preserve">Because the 2016 Code may have significant effects on the safety </w:t>
      </w:r>
      <w:proofErr w:type="gramStart"/>
      <w:r w:rsidRPr="009A1551">
        <w:rPr>
          <w:rFonts w:ascii="Arial" w:eastAsia="Times New Roman" w:hAnsi="Arial" w:cs="Arial"/>
        </w:rPr>
        <w:t xml:space="preserve">of </w:t>
      </w:r>
      <w:r w:rsidR="00E010FE">
        <w:rPr>
          <w:rFonts w:ascii="Arial" w:eastAsia="Times New Roman" w:hAnsi="Arial" w:cs="Arial"/>
        </w:rPr>
        <w:t xml:space="preserve"> the</w:t>
      </w:r>
      <w:proofErr w:type="gramEnd"/>
      <w:r w:rsidR="00E010FE">
        <w:rPr>
          <w:rFonts w:ascii="Arial" w:eastAsia="Times New Roman" w:hAnsi="Arial" w:cs="Arial"/>
        </w:rPr>
        <w:t xml:space="preserve"> </w:t>
      </w:r>
      <w:r w:rsidRPr="009A1551">
        <w:rPr>
          <w:rFonts w:ascii="Arial" w:eastAsia="Times New Roman" w:hAnsi="Arial" w:cs="Arial"/>
        </w:rPr>
        <w:t>State’s built environment and its citizens, time is of the essence in performing the herein duties.</w:t>
      </w:r>
    </w:p>
    <w:p w:rsidR="009A1551" w:rsidRPr="003A764C" w:rsidRDefault="009A1551" w:rsidP="00E20EFB">
      <w:pPr>
        <w:numPr>
          <w:ilvl w:val="0"/>
          <w:numId w:val="5"/>
        </w:numPr>
        <w:spacing w:after="120"/>
        <w:ind w:left="1620"/>
        <w:rPr>
          <w:rFonts w:ascii="Arial" w:eastAsia="Times New Roman" w:hAnsi="Arial" w:cs="Arial"/>
          <w:sz w:val="24"/>
          <w:szCs w:val="24"/>
        </w:rPr>
      </w:pPr>
      <w:r w:rsidRPr="003A764C">
        <w:rPr>
          <w:rFonts w:ascii="Arial" w:eastAsia="Times New Roman" w:hAnsi="Arial" w:cs="Arial"/>
          <w:sz w:val="24"/>
          <w:szCs w:val="24"/>
        </w:rPr>
        <w:t>The July 1, 2016, date to publish the 2016 Code is of critical importance.  Publication is defined as the documents being printed and available for delivery.</w:t>
      </w:r>
    </w:p>
    <w:p w:rsidR="009A1551" w:rsidRPr="003A764C" w:rsidRDefault="009A1551" w:rsidP="00E20EFB">
      <w:pPr>
        <w:numPr>
          <w:ilvl w:val="0"/>
          <w:numId w:val="5"/>
        </w:numPr>
        <w:spacing w:after="120"/>
        <w:ind w:left="1620"/>
        <w:rPr>
          <w:rFonts w:ascii="Arial" w:eastAsia="Times New Roman" w:hAnsi="Arial" w:cs="Arial"/>
          <w:sz w:val="24"/>
          <w:szCs w:val="24"/>
        </w:rPr>
      </w:pPr>
      <w:r w:rsidRPr="003A764C">
        <w:rPr>
          <w:rFonts w:ascii="Arial" w:eastAsia="Times New Roman" w:hAnsi="Arial" w:cs="Arial"/>
          <w:sz w:val="24"/>
          <w:szCs w:val="24"/>
        </w:rPr>
        <w:t>The CBSC and the ICC shall commit staff and resources to expedite their diligent work and cooperate toward the within Publication schedules and goals.</w:t>
      </w:r>
    </w:p>
    <w:p w:rsidR="009A1551" w:rsidRPr="003A764C" w:rsidRDefault="009A1551" w:rsidP="00E20EFB">
      <w:pPr>
        <w:numPr>
          <w:ilvl w:val="0"/>
          <w:numId w:val="5"/>
        </w:numPr>
        <w:tabs>
          <w:tab w:val="left" w:pos="900"/>
        </w:tabs>
        <w:spacing w:after="120"/>
        <w:ind w:left="1620"/>
        <w:rPr>
          <w:rFonts w:ascii="Arial" w:eastAsia="Times New Roman" w:hAnsi="Arial" w:cs="Arial"/>
          <w:sz w:val="24"/>
          <w:szCs w:val="24"/>
        </w:rPr>
      </w:pPr>
      <w:r w:rsidRPr="003A764C">
        <w:rPr>
          <w:rFonts w:ascii="Arial" w:eastAsia="Times New Roman" w:hAnsi="Arial" w:cs="Arial"/>
          <w:sz w:val="24"/>
          <w:szCs w:val="24"/>
        </w:rPr>
        <w:t xml:space="preserve">Due to the variations of their size and complexity, it is impossible to herein establish schedules for Publication of any Supplements </w:t>
      </w:r>
      <w:r w:rsidR="00E010FE">
        <w:rPr>
          <w:rFonts w:ascii="Arial" w:eastAsia="Times New Roman" w:hAnsi="Arial" w:cs="Arial"/>
          <w:sz w:val="24"/>
          <w:szCs w:val="24"/>
        </w:rPr>
        <w:t>or E</w:t>
      </w:r>
      <w:r w:rsidRPr="003A764C">
        <w:rPr>
          <w:rFonts w:ascii="Arial" w:eastAsia="Times New Roman" w:hAnsi="Arial" w:cs="Arial"/>
          <w:sz w:val="24"/>
          <w:szCs w:val="24"/>
        </w:rPr>
        <w:t>rrata. Therefore, when the CBSC submits any Supplements or errata to ICC, a Publication Schedule of milestone dates, including a Publication and Effective date, shall be mutually determined.  That Publication Schedule, due to possible coordination with other contractors, is of critical importance.  ICC shall notify the CBSC within 15 calendar days following creation of the Publication Schedule if they, for valid reason(s) given, cannot meet the Schedule and include a proposed Schedule which they can meet.  The CBSC must concur in the acceptance of any new Schedule.  Without such notification, or concurrence with a new Publication Schedule, the CBSC shall expect the ICC to abide by the proposed Schedule.</w:t>
      </w:r>
    </w:p>
    <w:p w:rsidR="009A1551" w:rsidRPr="003A764C" w:rsidRDefault="009A1551" w:rsidP="00E20EFB">
      <w:pPr>
        <w:numPr>
          <w:ilvl w:val="0"/>
          <w:numId w:val="5"/>
        </w:numPr>
        <w:tabs>
          <w:tab w:val="left" w:pos="900"/>
        </w:tabs>
        <w:spacing w:after="120"/>
        <w:ind w:left="1620"/>
        <w:rPr>
          <w:rFonts w:ascii="Arial" w:eastAsia="Times New Roman" w:hAnsi="Arial" w:cs="Arial"/>
          <w:sz w:val="24"/>
          <w:szCs w:val="24"/>
        </w:rPr>
      </w:pPr>
      <w:r w:rsidRPr="003A764C">
        <w:rPr>
          <w:rFonts w:ascii="Arial" w:eastAsia="Times New Roman" w:hAnsi="Arial" w:cs="Arial"/>
          <w:sz w:val="24"/>
          <w:szCs w:val="24"/>
        </w:rPr>
        <w:t xml:space="preserve">Neither ICC nor CBSC shall be held liable or responsible for any times or dates set out in this </w:t>
      </w:r>
      <w:r w:rsidRPr="0053363F">
        <w:rPr>
          <w:rFonts w:ascii="Arial" w:eastAsia="Times New Roman" w:hAnsi="Arial" w:cs="Arial"/>
          <w:sz w:val="24"/>
          <w:szCs w:val="24"/>
        </w:rPr>
        <w:t>publication agreement</w:t>
      </w:r>
      <w:r w:rsidRPr="003A764C">
        <w:rPr>
          <w:rFonts w:ascii="Arial" w:eastAsia="Times New Roman" w:hAnsi="Arial" w:cs="Arial"/>
          <w:sz w:val="24"/>
          <w:szCs w:val="24"/>
        </w:rPr>
        <w:t xml:space="preserve"> if such failure to meet that time or date comes about as a result of any strike, unauthorized work stoppage, civil unrest, legal requirement or impediment, storm, fire, flood or other act of God for which the ICC or the CBSC is not otherwise responsible.</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Formatting, layout and other requirements not contained herein for publication of the 2016 Code will be set forth and/or confirmed in subsequent correspondence between the Parties. Said formatting, layout and other requirements include, but are not limited to, the following:</w:t>
      </w:r>
    </w:p>
    <w:p w:rsidR="009A1551" w:rsidRPr="009A1551" w:rsidRDefault="009A1551" w:rsidP="00E20EFB">
      <w:pPr>
        <w:pStyle w:val="ListParagraph"/>
        <w:numPr>
          <w:ilvl w:val="1"/>
          <w:numId w:val="16"/>
        </w:numPr>
        <w:spacing w:after="120"/>
        <w:ind w:left="1800"/>
        <w:rPr>
          <w:rFonts w:ascii="Arial" w:eastAsia="Times New Roman" w:hAnsi="Arial" w:cs="Arial"/>
        </w:rPr>
      </w:pPr>
      <w:r w:rsidRPr="009A1551">
        <w:rPr>
          <w:rFonts w:ascii="Arial" w:eastAsia="Times New Roman" w:hAnsi="Arial" w:cs="Arial"/>
        </w:rPr>
        <w:t>Code</w:t>
      </w:r>
    </w:p>
    <w:p w:rsidR="009A1551" w:rsidRPr="00835BDF" w:rsidRDefault="009A1551" w:rsidP="00E20EFB">
      <w:pPr>
        <w:numPr>
          <w:ilvl w:val="0"/>
          <w:numId w:val="6"/>
        </w:numPr>
        <w:tabs>
          <w:tab w:val="num" w:pos="3060"/>
        </w:tabs>
        <w:spacing w:after="120"/>
        <w:ind w:left="2160"/>
        <w:rPr>
          <w:rFonts w:ascii="Arial" w:eastAsia="Times New Roman" w:hAnsi="Arial" w:cs="Arial"/>
          <w:sz w:val="24"/>
          <w:szCs w:val="24"/>
        </w:rPr>
      </w:pPr>
      <w:r w:rsidRPr="00835BDF">
        <w:rPr>
          <w:rFonts w:ascii="Arial" w:eastAsia="Times New Roman" w:hAnsi="Arial" w:cs="Arial"/>
          <w:sz w:val="24"/>
          <w:szCs w:val="24"/>
        </w:rPr>
        <w:t>A "pre</w:t>
      </w:r>
      <w:r w:rsidRPr="00835BDF">
        <w:rPr>
          <w:rFonts w:ascii="Arial" w:eastAsia="Times New Roman" w:hAnsi="Arial" w:cs="Arial"/>
          <w:sz w:val="24"/>
          <w:szCs w:val="24"/>
        </w:rPr>
        <w:noBreakHyphen/>
        <w:t>assembled code" numbered consecutively, printed on 20 lb. or 24 lb. stock (depending on page count), 84 or higher brightness, 8-1/2” by 11” white paper in a seven-hole loose</w:t>
      </w:r>
      <w:r w:rsidRPr="00835BDF">
        <w:rPr>
          <w:rFonts w:ascii="Arial" w:eastAsia="Times New Roman" w:hAnsi="Arial" w:cs="Arial"/>
          <w:sz w:val="24"/>
          <w:szCs w:val="24"/>
        </w:rPr>
        <w:noBreakHyphen/>
        <w:t xml:space="preserve">leaf format configuration – the same configuration as that used for the </w:t>
      </w:r>
      <w:r w:rsidRPr="00F739B4">
        <w:rPr>
          <w:rFonts w:ascii="Arial" w:eastAsia="Times New Roman" w:hAnsi="Arial" w:cs="Arial"/>
          <w:sz w:val="24"/>
          <w:szCs w:val="24"/>
        </w:rPr>
        <w:t>2013 SBC</w:t>
      </w:r>
      <w:r w:rsidRPr="00835BDF">
        <w:rPr>
          <w:rFonts w:ascii="Arial" w:eastAsia="Times New Roman" w:hAnsi="Arial" w:cs="Arial"/>
          <w:sz w:val="24"/>
          <w:szCs w:val="24"/>
        </w:rPr>
        <w:t>.</w:t>
      </w:r>
    </w:p>
    <w:p w:rsidR="009A1551" w:rsidRPr="00835BDF" w:rsidRDefault="009A1551" w:rsidP="00E20EFB">
      <w:pPr>
        <w:numPr>
          <w:ilvl w:val="0"/>
          <w:numId w:val="6"/>
        </w:numPr>
        <w:tabs>
          <w:tab w:val="num" w:pos="2700"/>
        </w:tabs>
        <w:spacing w:after="120"/>
        <w:ind w:left="2160"/>
        <w:rPr>
          <w:rFonts w:ascii="Arial" w:eastAsia="Times New Roman" w:hAnsi="Arial" w:cs="Arial"/>
          <w:sz w:val="24"/>
          <w:szCs w:val="24"/>
        </w:rPr>
      </w:pPr>
      <w:r w:rsidRPr="00835BDF">
        <w:rPr>
          <w:rFonts w:ascii="Arial" w:eastAsia="Times New Roman" w:hAnsi="Arial" w:cs="Arial"/>
          <w:sz w:val="24"/>
          <w:szCs w:val="24"/>
        </w:rPr>
        <w:t>The black body copy font shall be 10 pt. Times Roman with bold section numbers. Headings shall be 10 pt. Helvetica bold.</w:t>
      </w:r>
    </w:p>
    <w:p w:rsidR="009A1551" w:rsidRPr="00E20EFB"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t>Each binder volume that has a ring metal greater than 2” shall be equipped with front and back heavy-duty page lifters and, when containing more than one Part of Title 24, a heavy-weight reinforced tab divider shall be included.</w:t>
      </w:r>
      <w:r w:rsidRPr="00E20EFB">
        <w:rPr>
          <w:rFonts w:ascii="Arial" w:eastAsia="Times New Roman" w:hAnsi="Arial" w:cs="Arial"/>
          <w:sz w:val="24"/>
          <w:szCs w:val="24"/>
        </w:rPr>
        <w:br/>
      </w:r>
      <w:r w:rsidRPr="00E20EFB">
        <w:rPr>
          <w:rFonts w:ascii="Arial" w:eastAsia="Times New Roman" w:hAnsi="Arial" w:cs="Arial"/>
          <w:sz w:val="24"/>
          <w:szCs w:val="24"/>
        </w:rPr>
        <w:br/>
        <w:t xml:space="preserve">Volume binders shall conform to the design and colors selected by the </w:t>
      </w:r>
      <w:r w:rsidRPr="00E20EFB">
        <w:rPr>
          <w:rFonts w:ascii="Arial" w:eastAsia="Times New Roman" w:hAnsi="Arial" w:cs="Arial"/>
          <w:sz w:val="24"/>
          <w:szCs w:val="24"/>
        </w:rPr>
        <w:lastRenderedPageBreak/>
        <w:t>CBSC and sized appropriately for the contents which shall be shrink wrapped to ensure completeness.</w:t>
      </w:r>
    </w:p>
    <w:p w:rsidR="009A1551" w:rsidRPr="00835BDF" w:rsidRDefault="009A1551" w:rsidP="00E20EFB">
      <w:pPr>
        <w:numPr>
          <w:ilvl w:val="0"/>
          <w:numId w:val="6"/>
        </w:numPr>
        <w:tabs>
          <w:tab w:val="left" w:pos="480"/>
          <w:tab w:val="num" w:pos="1620"/>
        </w:tabs>
        <w:spacing w:after="120"/>
        <w:ind w:left="2160"/>
        <w:rPr>
          <w:rFonts w:ascii="Arial" w:eastAsia="Times New Roman" w:hAnsi="Arial" w:cs="Arial"/>
          <w:sz w:val="24"/>
          <w:szCs w:val="24"/>
        </w:rPr>
      </w:pPr>
      <w:r w:rsidRPr="00835BDF">
        <w:rPr>
          <w:rFonts w:ascii="Arial" w:eastAsia="Times New Roman" w:hAnsi="Arial" w:cs="Arial"/>
          <w:sz w:val="24"/>
          <w:szCs w:val="24"/>
        </w:rPr>
        <w:t>ICC will integrate existing 2015 Licensed Property language with California amendments to be reviewed and approved by the CBSC. First review and schedule will be agreed upon by the parties.</w:t>
      </w:r>
    </w:p>
    <w:p w:rsidR="009A1551" w:rsidRPr="00835BDF" w:rsidRDefault="009A1551" w:rsidP="00E20EFB">
      <w:pPr>
        <w:numPr>
          <w:ilvl w:val="0"/>
          <w:numId w:val="6"/>
        </w:numPr>
        <w:tabs>
          <w:tab w:val="left" w:pos="480"/>
          <w:tab w:val="left" w:pos="900"/>
        </w:tabs>
        <w:spacing w:after="120"/>
        <w:ind w:left="2160"/>
        <w:rPr>
          <w:rFonts w:ascii="Times New Roman" w:eastAsia="Times New Roman" w:hAnsi="Times New Roman" w:cs="Times New Roman"/>
          <w:sz w:val="24"/>
          <w:szCs w:val="24"/>
        </w:rPr>
      </w:pPr>
      <w:r w:rsidRPr="00835BDF">
        <w:rPr>
          <w:rFonts w:ascii="Arial" w:eastAsia="Times New Roman" w:hAnsi="Arial" w:cs="Arial"/>
          <w:sz w:val="24"/>
          <w:szCs w:val="24"/>
        </w:rPr>
        <w:t xml:space="preserve">ICC and CBSC will work out a schedule for completion of the </w:t>
      </w:r>
      <w:r w:rsidR="00C2681D">
        <w:rPr>
          <w:rFonts w:ascii="Arial" w:eastAsia="Times New Roman" w:hAnsi="Arial" w:cs="Arial"/>
          <w:sz w:val="24"/>
          <w:szCs w:val="24"/>
        </w:rPr>
        <w:t xml:space="preserve">code </w:t>
      </w:r>
      <w:r w:rsidR="00C2681D" w:rsidRPr="00835BDF">
        <w:rPr>
          <w:rFonts w:ascii="Arial" w:eastAsia="Times New Roman" w:hAnsi="Arial" w:cs="Arial"/>
          <w:sz w:val="24"/>
          <w:szCs w:val="24"/>
        </w:rPr>
        <w:t>to</w:t>
      </w:r>
      <w:r w:rsidRPr="00835BDF">
        <w:rPr>
          <w:rFonts w:ascii="Arial" w:eastAsia="Times New Roman" w:hAnsi="Arial" w:cs="Arial"/>
          <w:sz w:val="24"/>
          <w:szCs w:val="24"/>
        </w:rPr>
        <w:t xml:space="preserve"> ensure publication and its availability on or before July 1, 2016.</w:t>
      </w:r>
      <w:r w:rsidR="0066227C">
        <w:rPr>
          <w:rFonts w:ascii="Arial" w:eastAsia="Times New Roman" w:hAnsi="Arial" w:cs="Arial"/>
          <w:sz w:val="24"/>
          <w:szCs w:val="24"/>
        </w:rPr>
        <w:t xml:space="preserve">  </w:t>
      </w:r>
      <w:r w:rsidR="0066227C" w:rsidRPr="00DA6A90">
        <w:rPr>
          <w:rFonts w:ascii="Arial" w:eastAsia="Times New Roman" w:hAnsi="Arial" w:cs="Arial"/>
          <w:sz w:val="24"/>
          <w:szCs w:val="24"/>
        </w:rPr>
        <w:t>Attachment E</w:t>
      </w:r>
      <w:r w:rsidR="0066227C">
        <w:rPr>
          <w:rFonts w:ascii="Arial" w:eastAsia="Times New Roman" w:hAnsi="Arial" w:cs="Arial"/>
          <w:sz w:val="24"/>
          <w:szCs w:val="24"/>
        </w:rPr>
        <w:t xml:space="preserve">, </w:t>
      </w:r>
      <w:r w:rsidR="00BC4D47">
        <w:rPr>
          <w:rFonts w:ascii="Arial" w:eastAsia="Times New Roman" w:hAnsi="Arial" w:cs="Arial"/>
          <w:sz w:val="24"/>
          <w:szCs w:val="24"/>
        </w:rPr>
        <w:t xml:space="preserve">2015 </w:t>
      </w:r>
      <w:r w:rsidR="0066227C">
        <w:rPr>
          <w:rFonts w:ascii="Arial" w:eastAsia="Times New Roman" w:hAnsi="Arial" w:cs="Arial"/>
          <w:sz w:val="24"/>
          <w:szCs w:val="24"/>
        </w:rPr>
        <w:t xml:space="preserve">California Triennial Code Adoption Cycle Schedule will be used as the basis for developing this schedule. </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Index will remain as it appears in the 2015 Licensed Property with California amendments as necessary.</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 xml:space="preserve">Italics shall not be used to identify defined terms. </w:t>
      </w:r>
    </w:p>
    <w:p w:rsidR="00F703E5" w:rsidRPr="00421018" w:rsidRDefault="009A1551" w:rsidP="00F703E5">
      <w:pPr>
        <w:numPr>
          <w:ilvl w:val="0"/>
          <w:numId w:val="27"/>
        </w:numPr>
        <w:spacing w:after="120"/>
        <w:ind w:left="1800"/>
        <w:rPr>
          <w:rFonts w:ascii="Arial" w:eastAsia="Times New Roman" w:hAnsi="Arial" w:cs="Arial"/>
          <w:sz w:val="24"/>
          <w:szCs w:val="24"/>
        </w:rPr>
      </w:pPr>
      <w:r w:rsidRPr="00421018">
        <w:rPr>
          <w:rFonts w:ascii="Arial" w:eastAsia="Times New Roman" w:hAnsi="Arial" w:cs="Arial"/>
          <w:sz w:val="24"/>
          <w:szCs w:val="24"/>
        </w:rPr>
        <w:t>The front of each volume shall contain</w:t>
      </w:r>
      <w:r w:rsidR="00F703E5" w:rsidRPr="00421018">
        <w:rPr>
          <w:rFonts w:ascii="Arial" w:eastAsia="Times New Roman" w:hAnsi="Arial" w:cs="Arial"/>
          <w:sz w:val="24"/>
          <w:szCs w:val="24"/>
        </w:rPr>
        <w:t xml:space="preserve"> the following documents.  This information will be provided to ICC by CBSC no later than </w:t>
      </w:r>
      <w:r w:rsidR="00421018" w:rsidRPr="00421018">
        <w:rPr>
          <w:rFonts w:ascii="Arial" w:eastAsia="Times New Roman" w:hAnsi="Arial" w:cs="Arial"/>
          <w:sz w:val="24"/>
          <w:szCs w:val="24"/>
        </w:rPr>
        <w:t>March 1, 2016</w:t>
      </w:r>
      <w:r w:rsidR="0066227C" w:rsidRPr="00421018">
        <w:rPr>
          <w:rFonts w:ascii="Arial" w:eastAsia="Times New Roman" w:hAnsi="Arial" w:cs="Arial"/>
          <w:sz w:val="24"/>
          <w:szCs w:val="24"/>
        </w:rPr>
        <w:t>:</w:t>
      </w:r>
    </w:p>
    <w:p w:rsidR="00F703E5" w:rsidRDefault="00F703E5" w:rsidP="00A51C44">
      <w:pPr>
        <w:pStyle w:val="ListParagraph"/>
        <w:numPr>
          <w:ilvl w:val="0"/>
          <w:numId w:val="41"/>
        </w:numPr>
        <w:spacing w:after="120"/>
        <w:rPr>
          <w:rFonts w:ascii="Arial" w:eastAsia="Times New Roman" w:hAnsi="Arial" w:cs="Arial"/>
        </w:rPr>
      </w:pPr>
      <w:r w:rsidRPr="00A51C44">
        <w:rPr>
          <w:rFonts w:ascii="Arial" w:eastAsia="Times New Roman" w:hAnsi="Arial" w:cs="Arial"/>
        </w:rPr>
        <w:t>C</w:t>
      </w:r>
      <w:r w:rsidR="007D616A" w:rsidRPr="00F703E5">
        <w:rPr>
          <w:rFonts w:ascii="Arial" w:eastAsia="Times New Roman" w:hAnsi="Arial" w:cs="Arial"/>
        </w:rPr>
        <w:t>over A</w:t>
      </w:r>
      <w:r w:rsidRPr="00A51C44">
        <w:rPr>
          <w:rFonts w:ascii="Arial" w:eastAsia="Times New Roman" w:hAnsi="Arial" w:cs="Arial"/>
        </w:rPr>
        <w:t>rt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Copy</w:t>
      </w:r>
      <w:r w:rsidR="008576F6">
        <w:rPr>
          <w:rFonts w:ascii="Arial" w:eastAsia="Times New Roman" w:hAnsi="Arial" w:cs="Arial"/>
        </w:rPr>
        <w:t>right</w:t>
      </w:r>
      <w:r w:rsidRPr="00F703E5">
        <w:rPr>
          <w:rFonts w:ascii="Arial" w:eastAsia="Times New Roman" w:hAnsi="Arial" w:cs="Arial"/>
        </w:rPr>
        <w:t xml:space="preserve"> Notice</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Preface</w:t>
      </w:r>
    </w:p>
    <w:p w:rsidR="00F703E5" w:rsidRDefault="007D616A"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Acknowledgement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California Agenc</w:t>
      </w:r>
      <w:r w:rsidRPr="00F44BE8">
        <w:rPr>
          <w:rFonts w:ascii="Arial" w:eastAsia="Times New Roman" w:hAnsi="Arial" w:cs="Arial"/>
        </w:rPr>
        <w:t>y Information Contact List</w:t>
      </w:r>
    </w:p>
    <w:p w:rsidR="00F703E5" w:rsidRP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How to Distinguish Between Model Code Language and California Amendments</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California language will be in italics or other form as specified by codification.</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All chapters will begin on a right hand page.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Running heads will read "2016 California Building Code" etc.</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State</w:t>
      </w:r>
      <w:r w:rsidRPr="00835BDF">
        <w:rPr>
          <w:rFonts w:ascii="Arial" w:eastAsia="Times New Roman" w:hAnsi="Arial" w:cs="Arial"/>
          <w:sz w:val="24"/>
          <w:szCs w:val="24"/>
        </w:rPr>
        <w:noBreakHyphen/>
        <w:t>agency acronyms will be used throughout the 2016 Code.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ICC will submit binder specifications for approval by CBSC. </w:t>
      </w:r>
    </w:p>
    <w:p w:rsidR="009A1551" w:rsidRPr="006B7665" w:rsidRDefault="009A1551" w:rsidP="00E20EFB">
      <w:pPr>
        <w:numPr>
          <w:ilvl w:val="0"/>
          <w:numId w:val="27"/>
        </w:numPr>
        <w:spacing w:after="120"/>
        <w:ind w:left="1800"/>
        <w:rPr>
          <w:rFonts w:ascii="Arial" w:eastAsia="Times New Roman" w:hAnsi="Arial" w:cs="Arial"/>
          <w:sz w:val="24"/>
          <w:szCs w:val="24"/>
        </w:rPr>
      </w:pPr>
      <w:bookmarkStart w:id="0" w:name="_GoBack"/>
      <w:bookmarkEnd w:id="0"/>
      <w:r w:rsidRPr="006B7665">
        <w:rPr>
          <w:rFonts w:ascii="Arial" w:eastAsia="Times New Roman" w:hAnsi="Arial" w:cs="Arial"/>
          <w:sz w:val="24"/>
          <w:szCs w:val="24"/>
        </w:rPr>
        <w:t>The Matrix Adoption Table will be in the front of each correlating chapter of the 2016 Code and available as a supplement so it can be inserted in the front of each 2016 Code.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ICC shall supply a postage-paid return card for each purchaser to apply for complimentary automatic receipt of all supplements and errata sheets. ICC will maintain the mailing list, and print, mail and verify delivery of supplements and errata sheets.</w:t>
      </w:r>
    </w:p>
    <w:p w:rsidR="00BC4D47" w:rsidRDefault="009A1551" w:rsidP="00E20EFB">
      <w:pPr>
        <w:numPr>
          <w:ilvl w:val="0"/>
          <w:numId w:val="27"/>
        </w:numPr>
        <w:tabs>
          <w:tab w:val="right" w:pos="9104"/>
        </w:tabs>
        <w:spacing w:after="120"/>
        <w:ind w:left="1800"/>
        <w:rPr>
          <w:rFonts w:ascii="Arial" w:eastAsia="Times New Roman" w:hAnsi="Arial" w:cs="Arial"/>
          <w:sz w:val="24"/>
          <w:szCs w:val="24"/>
        </w:rPr>
      </w:pPr>
      <w:r w:rsidRPr="00835BDF">
        <w:rPr>
          <w:rFonts w:ascii="Arial" w:eastAsia="Times New Roman" w:hAnsi="Arial" w:cs="Arial"/>
          <w:sz w:val="24"/>
          <w:szCs w:val="24"/>
        </w:rPr>
        <w:t>A card may be placed in the</w:t>
      </w:r>
      <w:r w:rsidR="00BC4D47">
        <w:rPr>
          <w:rFonts w:ascii="Arial" w:eastAsia="Times New Roman" w:hAnsi="Arial" w:cs="Arial"/>
          <w:sz w:val="24"/>
          <w:szCs w:val="24"/>
        </w:rPr>
        <w:t xml:space="preserve"> back of the</w:t>
      </w:r>
      <w:r w:rsidRPr="00835BDF">
        <w:rPr>
          <w:rFonts w:ascii="Arial" w:eastAsia="Times New Roman" w:hAnsi="Arial" w:cs="Arial"/>
          <w:sz w:val="24"/>
          <w:szCs w:val="24"/>
        </w:rPr>
        <w:t xml:space="preserve"> 2016 Code advertising other ICC publications.</w:t>
      </w:r>
    </w:p>
    <w:p w:rsidR="009A1551" w:rsidRPr="009A1551" w:rsidRDefault="00E010FE" w:rsidP="00BC4D47">
      <w:pPr>
        <w:tabs>
          <w:tab w:val="right" w:pos="9104"/>
        </w:tabs>
        <w:spacing w:after="120"/>
        <w:ind w:left="1800"/>
        <w:rPr>
          <w:rFonts w:ascii="Arial" w:eastAsia="Times New Roman" w:hAnsi="Arial" w:cs="Arial"/>
          <w:sz w:val="24"/>
          <w:szCs w:val="24"/>
        </w:rPr>
      </w:pPr>
      <w:r>
        <w:rPr>
          <w:rFonts w:ascii="Arial" w:eastAsia="Times New Roman" w:hAnsi="Arial" w:cs="Arial"/>
          <w:sz w:val="24"/>
          <w:szCs w:val="24"/>
        </w:rPr>
        <w:br/>
      </w:r>
    </w:p>
    <w:p w:rsidR="009A1551" w:rsidRPr="009A1551" w:rsidRDefault="009A1551" w:rsidP="00E20EFB">
      <w:pPr>
        <w:pStyle w:val="ListParagraph"/>
        <w:numPr>
          <w:ilvl w:val="0"/>
          <w:numId w:val="16"/>
        </w:numPr>
        <w:tabs>
          <w:tab w:val="right" w:pos="9104"/>
        </w:tabs>
        <w:spacing w:after="120"/>
        <w:ind w:left="1080"/>
        <w:rPr>
          <w:rFonts w:ascii="Arial" w:eastAsia="Times New Roman" w:hAnsi="Arial" w:cs="Arial"/>
        </w:rPr>
      </w:pPr>
      <w:r w:rsidRPr="009A1551">
        <w:rPr>
          <w:rFonts w:ascii="Arial" w:eastAsia="Times New Roman" w:hAnsi="Arial" w:cs="Arial"/>
        </w:rPr>
        <w:lastRenderedPageBreak/>
        <w:t>Supplements and Errata</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to the 2016 code shall be printed on 20 lb. light blue paper and be individually shrink-wrapped.</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shall be printed to insert by page substituti</w:t>
      </w:r>
      <w:r w:rsidR="00BC4D47">
        <w:rPr>
          <w:rFonts w:ascii="Arial" w:eastAsia="Times New Roman" w:hAnsi="Arial" w:cs="Arial"/>
          <w:sz w:val="24"/>
          <w:szCs w:val="24"/>
        </w:rPr>
        <w:t>on and contain a publication,</w:t>
      </w:r>
      <w:r w:rsidRPr="00835BDF">
        <w:rPr>
          <w:rFonts w:ascii="Arial" w:eastAsia="Times New Roman" w:hAnsi="Arial" w:cs="Arial"/>
          <w:sz w:val="24"/>
          <w:szCs w:val="24"/>
        </w:rPr>
        <w:t xml:space="preserve"> effective date</w:t>
      </w:r>
      <w:r w:rsidR="00BC4D47">
        <w:rPr>
          <w:rFonts w:ascii="Arial" w:eastAsia="Times New Roman" w:hAnsi="Arial" w:cs="Arial"/>
          <w:sz w:val="24"/>
          <w:szCs w:val="24"/>
        </w:rPr>
        <w:t>, and ‘Blue’ written</w:t>
      </w:r>
      <w:r w:rsidRPr="00835BDF">
        <w:rPr>
          <w:rFonts w:ascii="Arial" w:eastAsia="Times New Roman" w:hAnsi="Arial" w:cs="Arial"/>
          <w:sz w:val="24"/>
          <w:szCs w:val="24"/>
        </w:rPr>
        <w:t xml:space="preserve"> on the bottom of each page.</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Regular supplements shall be published </w:t>
      </w:r>
      <w:r w:rsidR="00BC4D47">
        <w:rPr>
          <w:rFonts w:ascii="Arial" w:eastAsia="Times New Roman" w:hAnsi="Arial" w:cs="Arial"/>
          <w:sz w:val="24"/>
          <w:szCs w:val="24"/>
        </w:rPr>
        <w:t>as needed</w:t>
      </w:r>
      <w:r w:rsidRPr="00835BDF">
        <w:rPr>
          <w:rFonts w:ascii="Arial" w:eastAsia="Times New Roman" w:hAnsi="Arial" w:cs="Arial"/>
          <w:sz w:val="24"/>
          <w:szCs w:val="24"/>
        </w:rPr>
        <w:t>.</w:t>
      </w:r>
    </w:p>
    <w:p w:rsidR="009A1551"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Emergency supplements shall be published on an "as needed basis."</w:t>
      </w:r>
    </w:p>
    <w:p w:rsidR="009A1551" w:rsidRDefault="000B4C96" w:rsidP="00E20EFB">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Errata sheets</w:t>
      </w:r>
      <w:r w:rsidRPr="00835BDF">
        <w:rPr>
          <w:rFonts w:ascii="Arial" w:eastAsia="Times New Roman" w:hAnsi="Arial" w:cs="Arial"/>
          <w:sz w:val="24"/>
          <w:szCs w:val="24"/>
        </w:rPr>
        <w:t xml:space="preserve"> shall</w:t>
      </w:r>
      <w:r>
        <w:rPr>
          <w:rFonts w:ascii="Arial" w:eastAsia="Times New Roman" w:hAnsi="Arial" w:cs="Arial"/>
          <w:sz w:val="24"/>
          <w:szCs w:val="24"/>
        </w:rPr>
        <w:t xml:space="preserve"> be printed on 20 lb. Buff</w:t>
      </w:r>
      <w:r w:rsidRPr="00835BDF">
        <w:rPr>
          <w:rFonts w:ascii="Arial" w:eastAsia="Times New Roman" w:hAnsi="Arial" w:cs="Arial"/>
          <w:sz w:val="24"/>
          <w:szCs w:val="24"/>
        </w:rPr>
        <w:t xml:space="preserve"> paper and be individually shrink-wrapped</w:t>
      </w:r>
    </w:p>
    <w:p w:rsidR="000B4C96" w:rsidRPr="00835BDF" w:rsidRDefault="000B4C96" w:rsidP="00E20EFB">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Errata sheets</w:t>
      </w:r>
      <w:r w:rsidRPr="00835BDF">
        <w:rPr>
          <w:rFonts w:ascii="Arial" w:eastAsia="Times New Roman" w:hAnsi="Arial" w:cs="Arial"/>
          <w:sz w:val="24"/>
          <w:szCs w:val="24"/>
        </w:rPr>
        <w:t xml:space="preserve"> shall be printed to insert by page substituti</w:t>
      </w:r>
      <w:r>
        <w:rPr>
          <w:rFonts w:ascii="Arial" w:eastAsia="Times New Roman" w:hAnsi="Arial" w:cs="Arial"/>
          <w:sz w:val="24"/>
          <w:szCs w:val="24"/>
        </w:rPr>
        <w:t>on and contain a publication,</w:t>
      </w:r>
      <w:r w:rsidRPr="00835BDF">
        <w:rPr>
          <w:rFonts w:ascii="Arial" w:eastAsia="Times New Roman" w:hAnsi="Arial" w:cs="Arial"/>
          <w:sz w:val="24"/>
          <w:szCs w:val="24"/>
        </w:rPr>
        <w:t xml:space="preserve"> effective date</w:t>
      </w:r>
      <w:r>
        <w:rPr>
          <w:rFonts w:ascii="Arial" w:eastAsia="Times New Roman" w:hAnsi="Arial" w:cs="Arial"/>
          <w:sz w:val="24"/>
          <w:szCs w:val="24"/>
        </w:rPr>
        <w:t>, and ‘Buff’ written</w:t>
      </w:r>
      <w:r w:rsidRPr="00835BDF">
        <w:rPr>
          <w:rFonts w:ascii="Arial" w:eastAsia="Times New Roman" w:hAnsi="Arial" w:cs="Arial"/>
          <w:sz w:val="24"/>
          <w:szCs w:val="24"/>
        </w:rPr>
        <w:t xml:space="preserve"> on the bottom of each page</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The number of the supplements shall be the number of the page where the section and paragraph resides followed by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1,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2, </w:t>
      </w:r>
      <w:r w:rsidRPr="00835BDF">
        <w:rPr>
          <w:rFonts w:ascii="Arial" w:eastAsia="Times New Roman" w:hAnsi="Arial" w:cs="Arial"/>
          <w:b/>
          <w:bCs/>
          <w:sz w:val="24"/>
          <w:szCs w:val="24"/>
        </w:rPr>
        <w:t>.</w:t>
      </w:r>
      <w:r w:rsidRPr="00835BDF">
        <w:rPr>
          <w:rFonts w:ascii="Arial" w:eastAsia="Times New Roman" w:hAnsi="Arial" w:cs="Arial"/>
          <w:sz w:val="24"/>
          <w:szCs w:val="24"/>
        </w:rPr>
        <w:t>3 etc.</w:t>
      </w:r>
    </w:p>
    <w:p w:rsidR="009A1551" w:rsidRPr="0003305D" w:rsidRDefault="009A1551" w:rsidP="001A0E6B">
      <w:pPr>
        <w:pStyle w:val="ListParagraph"/>
        <w:numPr>
          <w:ilvl w:val="0"/>
          <w:numId w:val="16"/>
        </w:numPr>
        <w:spacing w:after="120"/>
        <w:rPr>
          <w:rFonts w:ascii="Arial" w:eastAsia="Times New Roman" w:hAnsi="Arial" w:cs="Arial"/>
        </w:rPr>
      </w:pPr>
      <w:r w:rsidRPr="0003305D">
        <w:rPr>
          <w:rFonts w:ascii="Arial" w:eastAsia="Times New Roman" w:hAnsi="Arial" w:cs="Arial"/>
        </w:rPr>
        <w:t>D</w:t>
      </w:r>
      <w:r w:rsidR="001A0E6B">
        <w:rPr>
          <w:rFonts w:ascii="Arial" w:eastAsia="Times New Roman" w:hAnsi="Arial" w:cs="Arial"/>
        </w:rPr>
        <w:t>istribution</w:t>
      </w:r>
    </w:p>
    <w:p w:rsidR="009A1551" w:rsidRPr="004E66FF" w:rsidRDefault="009A1551" w:rsidP="00E20EFB">
      <w:pPr>
        <w:numPr>
          <w:ilvl w:val="0"/>
          <w:numId w:val="8"/>
        </w:numPr>
        <w:spacing w:after="120" w:line="240" w:lineRule="atLeast"/>
        <w:ind w:left="1620"/>
        <w:rPr>
          <w:rFonts w:ascii="Arial" w:eastAsia="Times New Roman" w:hAnsi="Arial" w:cs="Arial"/>
          <w:sz w:val="24"/>
          <w:szCs w:val="24"/>
        </w:rPr>
      </w:pPr>
      <w:r w:rsidRPr="004E66FF">
        <w:rPr>
          <w:rFonts w:ascii="Arial" w:eastAsia="Times New Roman" w:hAnsi="Arial" w:cs="Arial"/>
          <w:sz w:val="24"/>
          <w:szCs w:val="24"/>
        </w:rPr>
        <w:t>ICC shall establish a distribution method in consultation with the CBSC.</w:t>
      </w:r>
    </w:p>
    <w:p w:rsidR="009A1551" w:rsidRPr="004E66FF" w:rsidRDefault="009A1551" w:rsidP="00E20EFB">
      <w:pPr>
        <w:numPr>
          <w:ilvl w:val="0"/>
          <w:numId w:val="8"/>
        </w:numPr>
        <w:spacing w:after="120"/>
        <w:ind w:left="1620"/>
        <w:rPr>
          <w:rFonts w:ascii="Arial" w:eastAsia="Times New Roman" w:hAnsi="Arial" w:cs="Arial"/>
          <w:sz w:val="24"/>
          <w:szCs w:val="24"/>
        </w:rPr>
      </w:pPr>
      <w:r w:rsidRPr="004E66FF">
        <w:rPr>
          <w:rFonts w:ascii="Arial" w:eastAsia="Times New Roman" w:hAnsi="Arial" w:cs="Arial"/>
          <w:sz w:val="24"/>
          <w:szCs w:val="24"/>
        </w:rPr>
        <w:t>ICC shall distribute a minimum of 200 complimentary copies of the 2016</w:t>
      </w:r>
      <w:r w:rsidR="000B4C96">
        <w:rPr>
          <w:rFonts w:ascii="Arial" w:eastAsia="Times New Roman" w:hAnsi="Arial" w:cs="Arial"/>
          <w:sz w:val="24"/>
          <w:szCs w:val="24"/>
        </w:rPr>
        <w:t xml:space="preserve"> Code as per the Attachment C</w:t>
      </w:r>
      <w:r w:rsidRPr="004E66FF">
        <w:rPr>
          <w:rFonts w:ascii="Arial" w:eastAsia="Times New Roman" w:hAnsi="Arial" w:cs="Arial"/>
          <w:sz w:val="24"/>
          <w:szCs w:val="24"/>
        </w:rPr>
        <w:t>.</w:t>
      </w:r>
    </w:p>
    <w:p w:rsidR="009A1551" w:rsidRPr="004E66FF" w:rsidRDefault="009A1551" w:rsidP="00E20EFB">
      <w:pPr>
        <w:numPr>
          <w:ilvl w:val="0"/>
          <w:numId w:val="8"/>
        </w:numPr>
        <w:spacing w:after="120"/>
        <w:ind w:left="1620"/>
        <w:rPr>
          <w:rFonts w:ascii="Arial" w:eastAsia="Times New Roman" w:hAnsi="Arial" w:cs="Arial"/>
          <w:sz w:val="24"/>
          <w:szCs w:val="24"/>
        </w:rPr>
      </w:pPr>
      <w:r w:rsidRPr="004E66FF">
        <w:rPr>
          <w:rFonts w:ascii="Arial" w:eastAsia="Times New Roman" w:hAnsi="Arial" w:cs="Arial"/>
          <w:sz w:val="24"/>
          <w:szCs w:val="24"/>
        </w:rPr>
        <w:t>ICC may wholesale the 2016 Code to other resellers in California.</w:t>
      </w:r>
    </w:p>
    <w:p w:rsidR="009A1551" w:rsidRPr="004E66FF" w:rsidRDefault="009A1551" w:rsidP="00E20EFB">
      <w:pPr>
        <w:numPr>
          <w:ilvl w:val="0"/>
          <w:numId w:val="8"/>
        </w:numPr>
        <w:spacing w:after="120"/>
        <w:ind w:left="1620"/>
        <w:rPr>
          <w:rFonts w:ascii="Arial" w:eastAsia="Times New Roman" w:hAnsi="Arial" w:cs="Arial"/>
          <w:sz w:val="24"/>
          <w:szCs w:val="24"/>
        </w:rPr>
      </w:pPr>
      <w:r w:rsidRPr="004E66FF">
        <w:rPr>
          <w:rFonts w:ascii="Arial" w:eastAsia="Times New Roman" w:hAnsi="Arial" w:cs="Arial"/>
          <w:sz w:val="24"/>
          <w:szCs w:val="24"/>
        </w:rPr>
        <w:t>ICC reserves the right to include advertising material of related support products/services in distribution of the 2016 Code, provided said material is not a part of the official text of the California State Building Standards Code. Any advertising would be clearly denoted and included as a separate insert</w:t>
      </w:r>
      <w:r w:rsidR="000B4C96">
        <w:rPr>
          <w:rFonts w:ascii="Arial" w:eastAsia="Times New Roman" w:hAnsi="Arial" w:cs="Arial"/>
          <w:sz w:val="24"/>
          <w:szCs w:val="24"/>
        </w:rPr>
        <w:t xml:space="preserve"> at the back</w:t>
      </w:r>
      <w:r w:rsidRPr="004E66FF">
        <w:rPr>
          <w:rFonts w:ascii="Arial" w:eastAsia="Times New Roman" w:hAnsi="Arial" w:cs="Arial"/>
          <w:sz w:val="24"/>
          <w:szCs w:val="24"/>
        </w:rPr>
        <w:t>.</w:t>
      </w:r>
    </w:p>
    <w:p w:rsidR="005D5775" w:rsidRDefault="005D5775" w:rsidP="00E20EFB">
      <w:pPr>
        <w:tabs>
          <w:tab w:val="left" w:pos="360"/>
        </w:tabs>
        <w:ind w:left="720" w:hanging="360"/>
        <w:rPr>
          <w:rFonts w:ascii="Times New Roman" w:eastAsia="Times New Roman" w:hAnsi="Times New Roman" w:cs="Times New Roman"/>
          <w:sz w:val="24"/>
          <w:szCs w:val="24"/>
        </w:rPr>
      </w:pPr>
    </w:p>
    <w:p w:rsidR="009A1551" w:rsidRPr="00E53829" w:rsidRDefault="009A1551" w:rsidP="00E20EFB">
      <w:pPr>
        <w:tabs>
          <w:tab w:val="left" w:pos="360"/>
        </w:tabs>
        <w:ind w:left="720" w:hanging="360"/>
        <w:rPr>
          <w:rFonts w:ascii="Times New Roman" w:eastAsia="Times New Roman" w:hAnsi="Times New Roman" w:cs="Times New Roman"/>
          <w:sz w:val="24"/>
          <w:szCs w:val="24"/>
        </w:rPr>
      </w:pPr>
    </w:p>
    <w:p w:rsidR="002F50F2" w:rsidRDefault="00835BDF" w:rsidP="00811C90">
      <w:pPr>
        <w:jc w:val="center"/>
        <w:rPr>
          <w:rFonts w:ascii="Arial" w:eastAsia="Times New Roman" w:hAnsi="Arial" w:cs="Arial"/>
          <w:b/>
          <w:bCs/>
          <w:iCs/>
          <w:sz w:val="24"/>
          <w:szCs w:val="24"/>
          <w:u w:val="single"/>
        </w:rPr>
        <w:sectPr w:rsidR="002F50F2" w:rsidSect="00841E60">
          <w:headerReference w:type="default" r:id="rId10"/>
          <w:footerReference w:type="default" r:id="rId11"/>
          <w:type w:val="continuous"/>
          <w:pgSz w:w="12240" w:h="15840" w:code="1"/>
          <w:pgMar w:top="1080" w:right="720" w:bottom="1080" w:left="1440" w:header="720" w:footer="432" w:gutter="0"/>
          <w:pgNumType w:chapStyle="1"/>
          <w:cols w:space="720"/>
        </w:sectPr>
      </w:pPr>
      <w:r>
        <w:rPr>
          <w:rFonts w:ascii="Times New Roman" w:eastAsia="Times New Roman" w:hAnsi="Times New Roman" w:cs="Times New Roman"/>
          <w:b/>
          <w:bCs/>
          <w:i/>
          <w:iCs/>
          <w:sz w:val="24"/>
          <w:szCs w:val="24"/>
        </w:rPr>
        <w:br/>
      </w:r>
      <w:r>
        <w:rPr>
          <w:rFonts w:ascii="Times New Roman" w:eastAsia="Times New Roman" w:hAnsi="Times New Roman" w:cs="Times New Roman"/>
          <w:b/>
          <w:bCs/>
          <w:i/>
          <w:iCs/>
          <w:sz w:val="24"/>
          <w:szCs w:val="24"/>
        </w:rPr>
        <w:br/>
      </w:r>
    </w:p>
    <w:p w:rsidR="006C3609" w:rsidRDefault="006C3609" w:rsidP="00811C90">
      <w:pPr>
        <w:jc w:val="center"/>
        <w:rPr>
          <w:rFonts w:ascii="Arial" w:eastAsia="Times New Roman" w:hAnsi="Arial" w:cs="Arial"/>
          <w:b/>
          <w:bCs/>
          <w:iCs/>
          <w:sz w:val="24"/>
          <w:szCs w:val="24"/>
          <w:u w:val="single"/>
        </w:rPr>
      </w:pPr>
      <w:r>
        <w:rPr>
          <w:rFonts w:ascii="Arial" w:eastAsia="Times New Roman" w:hAnsi="Arial" w:cs="Arial"/>
          <w:b/>
          <w:bCs/>
          <w:iCs/>
          <w:sz w:val="24"/>
          <w:szCs w:val="24"/>
          <w:u w:val="single"/>
        </w:rPr>
        <w:lastRenderedPageBreak/>
        <w:t>EXHIBIT B</w:t>
      </w:r>
    </w:p>
    <w:p w:rsidR="006C3609" w:rsidRDefault="006C3609" w:rsidP="00811C90">
      <w:pPr>
        <w:jc w:val="center"/>
        <w:rPr>
          <w:rFonts w:ascii="Arial" w:eastAsia="Times New Roman" w:hAnsi="Arial" w:cs="Arial"/>
          <w:b/>
          <w:bCs/>
          <w:iCs/>
          <w:sz w:val="24"/>
          <w:szCs w:val="24"/>
          <w:u w:val="single"/>
        </w:rPr>
      </w:pPr>
    </w:p>
    <w:p w:rsidR="00E53829" w:rsidRPr="005B663C" w:rsidRDefault="006C3609" w:rsidP="00811C90">
      <w:pPr>
        <w:jc w:val="center"/>
        <w:rPr>
          <w:rFonts w:ascii="Arial" w:eastAsia="Times New Roman" w:hAnsi="Arial" w:cs="Arial"/>
          <w:b/>
          <w:sz w:val="24"/>
          <w:szCs w:val="24"/>
        </w:rPr>
      </w:pPr>
      <w:r w:rsidRPr="005B663C">
        <w:rPr>
          <w:rFonts w:ascii="Arial" w:eastAsia="Times New Roman" w:hAnsi="Arial" w:cs="Arial"/>
          <w:b/>
          <w:bCs/>
          <w:iCs/>
          <w:sz w:val="24"/>
          <w:szCs w:val="24"/>
        </w:rPr>
        <w:t>PAYMENT AND COMPENSATION PROVISIONS</w:t>
      </w:r>
      <w:r w:rsidR="00835BDF" w:rsidRPr="005B663C">
        <w:rPr>
          <w:rFonts w:ascii="Arial" w:eastAsia="Times New Roman" w:hAnsi="Arial" w:cs="Arial"/>
          <w:b/>
          <w:bCs/>
          <w:i/>
          <w:iCs/>
          <w:sz w:val="24"/>
          <w:szCs w:val="24"/>
        </w:rPr>
        <w:br/>
      </w:r>
    </w:p>
    <w:p w:rsidR="004E0073" w:rsidRDefault="004E0073" w:rsidP="00835BDF">
      <w:pPr>
        <w:rPr>
          <w:rFonts w:ascii="Arial" w:eastAsia="Times New Roman" w:hAnsi="Arial" w:cs="Arial"/>
          <w:sz w:val="24"/>
          <w:szCs w:val="24"/>
        </w:rPr>
      </w:pPr>
    </w:p>
    <w:p w:rsidR="00811C90" w:rsidRPr="006C3609" w:rsidRDefault="00811C90" w:rsidP="00586755">
      <w:pPr>
        <w:pStyle w:val="ListParagraph"/>
        <w:numPr>
          <w:ilvl w:val="0"/>
          <w:numId w:val="14"/>
        </w:numPr>
        <w:tabs>
          <w:tab w:val="left" w:pos="360"/>
        </w:tabs>
        <w:rPr>
          <w:rFonts w:ascii="Arial" w:eastAsia="Times New Roman" w:hAnsi="Arial" w:cs="Arial"/>
        </w:rPr>
      </w:pPr>
      <w:r w:rsidRPr="006C3609">
        <w:rPr>
          <w:rFonts w:ascii="Arial" w:eastAsia="Times New Roman" w:hAnsi="Arial" w:cs="Arial"/>
          <w:b/>
          <w:bCs/>
          <w:u w:val="single"/>
        </w:rPr>
        <w:t>Compensation.</w:t>
      </w:r>
      <w:r w:rsidRPr="006C3609">
        <w:rPr>
          <w:rFonts w:ascii="Arial" w:eastAsia="Times New Roman" w:hAnsi="Arial" w:cs="Arial"/>
        </w:rPr>
        <w:t xml:space="preserve">  In consideration of the opportunity provided to ICC by CBSC to make sales of the 2016 Code, no fees, royalties or other payments of any nature shall be required to be paid by CBSC to ICC with respect to this Agreement or the licenses granted hereunder.</w:t>
      </w:r>
    </w:p>
    <w:p w:rsidR="004E0073" w:rsidRDefault="004E0073" w:rsidP="00835BDF">
      <w:pPr>
        <w:rPr>
          <w:rFonts w:ascii="Arial" w:eastAsia="Times New Roman" w:hAnsi="Arial" w:cs="Arial"/>
          <w:sz w:val="24"/>
          <w:szCs w:val="24"/>
        </w:rPr>
      </w:pPr>
    </w:p>
    <w:p w:rsidR="00811C90" w:rsidRPr="00C63CAE" w:rsidRDefault="00811C90" w:rsidP="00811C90">
      <w:pPr>
        <w:rPr>
          <w:rFonts w:ascii="Arial" w:eastAsia="Times New Roman" w:hAnsi="Arial" w:cs="Arial"/>
          <w:sz w:val="24"/>
          <w:szCs w:val="24"/>
        </w:rPr>
      </w:pPr>
    </w:p>
    <w:p w:rsidR="00811C90" w:rsidRPr="00253466" w:rsidRDefault="00811C90" w:rsidP="00586755">
      <w:pPr>
        <w:pStyle w:val="ListParagraph"/>
        <w:numPr>
          <w:ilvl w:val="0"/>
          <w:numId w:val="12"/>
        </w:numPr>
        <w:tabs>
          <w:tab w:val="left" w:pos="360"/>
        </w:tabs>
        <w:rPr>
          <w:rFonts w:ascii="Arial" w:eastAsia="Times New Roman" w:hAnsi="Arial" w:cs="Arial"/>
        </w:rPr>
      </w:pPr>
      <w:r w:rsidRPr="00253466">
        <w:rPr>
          <w:rFonts w:ascii="Arial" w:eastAsia="Times New Roman" w:hAnsi="Arial" w:cs="Arial"/>
          <w:b/>
          <w:bCs/>
          <w:u w:val="single"/>
        </w:rPr>
        <w:t>Sale of Code.</w:t>
      </w:r>
      <w:r w:rsidRPr="00253466">
        <w:rPr>
          <w:rFonts w:ascii="Arial" w:eastAsia="Times New Roman" w:hAnsi="Arial" w:cs="Arial"/>
        </w:rPr>
        <w:t xml:space="preserve">  ICC agrees to furnish the 2016 Code in loose-leaf format on the following basis:</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1</w:t>
      </w:r>
      <w:r w:rsidR="00172A29">
        <w:rPr>
          <w:rFonts w:ascii="Arial" w:eastAsia="Times New Roman" w:hAnsi="Arial" w:cs="Arial"/>
          <w:sz w:val="24"/>
          <w:szCs w:val="24"/>
        </w:rPr>
        <w:t>.</w:t>
      </w:r>
      <w:r w:rsidRPr="00C63CAE">
        <w:rPr>
          <w:rFonts w:ascii="Arial" w:eastAsia="Times New Roman" w:hAnsi="Arial" w:cs="Arial"/>
          <w:sz w:val="24"/>
          <w:szCs w:val="24"/>
        </w:rPr>
        <w:tab/>
        <w:t>ICC shall make the 2016 Code</w:t>
      </w:r>
      <w:r w:rsidR="007112BB">
        <w:rPr>
          <w:rFonts w:ascii="Arial" w:eastAsia="Times New Roman" w:hAnsi="Arial" w:cs="Arial"/>
          <w:sz w:val="24"/>
          <w:szCs w:val="24"/>
        </w:rPr>
        <w:t>,</w:t>
      </w:r>
      <w:r w:rsidRPr="00C63CAE">
        <w:rPr>
          <w:rFonts w:ascii="Arial" w:eastAsia="Times New Roman" w:hAnsi="Arial" w:cs="Arial"/>
          <w:sz w:val="24"/>
          <w:szCs w:val="24"/>
        </w:rPr>
        <w:t xml:space="preserve"> described in </w:t>
      </w:r>
      <w:r w:rsidR="001A0E6B">
        <w:rPr>
          <w:rFonts w:ascii="Arial" w:eastAsia="Times New Roman" w:hAnsi="Arial" w:cs="Arial"/>
          <w:sz w:val="24"/>
          <w:szCs w:val="24"/>
        </w:rPr>
        <w:t xml:space="preserve">Exhibit </w:t>
      </w:r>
      <w:proofErr w:type="gramStart"/>
      <w:r w:rsidR="001A0E6B">
        <w:rPr>
          <w:rFonts w:ascii="Arial" w:eastAsia="Times New Roman" w:hAnsi="Arial" w:cs="Arial"/>
          <w:sz w:val="24"/>
          <w:szCs w:val="24"/>
        </w:rPr>
        <w:t>A Pa</w:t>
      </w:r>
      <w:r w:rsidR="0085405D">
        <w:rPr>
          <w:rFonts w:ascii="Arial" w:eastAsia="Times New Roman" w:hAnsi="Arial" w:cs="Arial"/>
          <w:sz w:val="24"/>
          <w:szCs w:val="24"/>
        </w:rPr>
        <w:t>ragraphs</w:t>
      </w:r>
      <w:r w:rsidR="001A0E6B">
        <w:rPr>
          <w:rFonts w:ascii="Arial" w:eastAsia="Times New Roman" w:hAnsi="Arial" w:cs="Arial"/>
          <w:sz w:val="24"/>
          <w:szCs w:val="24"/>
        </w:rPr>
        <w:t xml:space="preserve"> 5 A</w:t>
      </w:r>
      <w:proofErr w:type="gramEnd"/>
      <w:r w:rsidR="001A0E6B">
        <w:rPr>
          <w:rFonts w:ascii="Arial" w:eastAsia="Times New Roman" w:hAnsi="Arial" w:cs="Arial"/>
          <w:sz w:val="24"/>
          <w:szCs w:val="24"/>
        </w:rPr>
        <w:t xml:space="preserve"> 1. </w:t>
      </w:r>
      <w:r w:rsidR="0085405D">
        <w:rPr>
          <w:rFonts w:ascii="Arial" w:eastAsia="Times New Roman" w:hAnsi="Arial" w:cs="Arial"/>
          <w:sz w:val="24"/>
          <w:szCs w:val="24"/>
        </w:rPr>
        <w:t>a</w:t>
      </w:r>
      <w:r w:rsidR="001A0E6B">
        <w:rPr>
          <w:rFonts w:ascii="Arial" w:eastAsia="Times New Roman" w:hAnsi="Arial" w:cs="Arial"/>
          <w:sz w:val="24"/>
          <w:szCs w:val="24"/>
        </w:rPr>
        <w:t>nd 5 A 2.</w:t>
      </w:r>
      <w:r w:rsidR="007112BB">
        <w:rPr>
          <w:rFonts w:ascii="Arial" w:eastAsia="Times New Roman" w:hAnsi="Arial" w:cs="Arial"/>
          <w:sz w:val="24"/>
          <w:szCs w:val="24"/>
        </w:rPr>
        <w:t>,</w:t>
      </w:r>
      <w:r w:rsidRPr="00C63CAE">
        <w:rPr>
          <w:rFonts w:ascii="Arial" w:eastAsia="Times New Roman" w:hAnsi="Arial" w:cs="Arial"/>
          <w:sz w:val="24"/>
          <w:szCs w:val="24"/>
        </w:rPr>
        <w:t xml:space="preserve"> available to the State, local governmental agencies, and the general public at a price established by ICC that will entitle the purchaser to receive all 2016 SBC Supplements, supplements to the 2016 SBC in response to emergenc</w:t>
      </w:r>
      <w:r w:rsidR="0084130B">
        <w:rPr>
          <w:rFonts w:ascii="Arial" w:eastAsia="Times New Roman" w:hAnsi="Arial" w:cs="Arial"/>
          <w:sz w:val="24"/>
          <w:szCs w:val="24"/>
        </w:rPr>
        <w:t>y regulations, and all related E</w:t>
      </w:r>
      <w:r w:rsidRPr="00C63CAE">
        <w:rPr>
          <w:rFonts w:ascii="Arial" w:eastAsia="Times New Roman" w:hAnsi="Arial" w:cs="Arial"/>
          <w:sz w:val="24"/>
          <w:szCs w:val="24"/>
        </w:rPr>
        <w:t>rrata sheets f</w:t>
      </w:r>
      <w:r w:rsidR="007112BB">
        <w:rPr>
          <w:rFonts w:ascii="Arial" w:eastAsia="Times New Roman" w:hAnsi="Arial" w:cs="Arial"/>
          <w:sz w:val="24"/>
          <w:szCs w:val="24"/>
        </w:rPr>
        <w:t>rom ICC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2</w:t>
      </w:r>
      <w:r w:rsidR="00172A29">
        <w:rPr>
          <w:rFonts w:ascii="Arial" w:eastAsia="Times New Roman" w:hAnsi="Arial" w:cs="Arial"/>
          <w:sz w:val="24"/>
          <w:szCs w:val="24"/>
        </w:rPr>
        <w:t>.</w:t>
      </w:r>
      <w:r w:rsidRPr="00C63CAE">
        <w:rPr>
          <w:rFonts w:ascii="Arial" w:eastAsia="Times New Roman" w:hAnsi="Arial" w:cs="Arial"/>
          <w:sz w:val="24"/>
          <w:szCs w:val="24"/>
        </w:rPr>
        <w:tab/>
        <w:t>Any bookstore or other vendor may purchase the 2016 Code from ICC for resale and may resell the same at any price which will entitle the purchaser to receive all subsequent 2016 SBC Supplements, supplements to the 2016 SBC in response to emergency regulations, and all related errata sheets from ICC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3</w:t>
      </w:r>
      <w:r w:rsidR="00172A29">
        <w:rPr>
          <w:rFonts w:ascii="Arial" w:eastAsia="Times New Roman" w:hAnsi="Arial" w:cs="Arial"/>
          <w:sz w:val="24"/>
          <w:szCs w:val="24"/>
        </w:rPr>
        <w:t>.</w:t>
      </w:r>
      <w:r w:rsidR="00FE4343">
        <w:rPr>
          <w:rFonts w:ascii="Arial" w:eastAsia="Times New Roman" w:hAnsi="Arial" w:cs="Arial"/>
          <w:sz w:val="24"/>
          <w:szCs w:val="24"/>
        </w:rPr>
        <w:tab/>
      </w:r>
      <w:r w:rsidRPr="00C63CAE">
        <w:rPr>
          <w:rFonts w:ascii="Arial" w:eastAsia="Times New Roman" w:hAnsi="Arial" w:cs="Arial"/>
          <w:sz w:val="24"/>
          <w:szCs w:val="24"/>
        </w:rPr>
        <w:t>ICC shall provide to CBSC the electronic files</w:t>
      </w:r>
      <w:r w:rsidR="0004402E">
        <w:rPr>
          <w:rFonts w:ascii="Arial" w:eastAsia="Times New Roman" w:hAnsi="Arial" w:cs="Arial"/>
          <w:sz w:val="24"/>
          <w:szCs w:val="24"/>
        </w:rPr>
        <w:t xml:space="preserve"> in word format</w:t>
      </w:r>
      <w:r w:rsidRPr="00C63CAE">
        <w:rPr>
          <w:rFonts w:ascii="Arial" w:eastAsia="Times New Roman" w:hAnsi="Arial" w:cs="Arial"/>
          <w:sz w:val="24"/>
          <w:szCs w:val="24"/>
        </w:rPr>
        <w:t xml:space="preserve"> of the 2016 Code in</w:t>
      </w:r>
      <w:r w:rsidR="0084130B">
        <w:rPr>
          <w:rFonts w:ascii="Arial" w:eastAsia="Times New Roman" w:hAnsi="Arial" w:cs="Arial"/>
          <w:sz w:val="24"/>
          <w:szCs w:val="24"/>
        </w:rPr>
        <w:t>cluding all subsequent Supplements and Errata in</w:t>
      </w:r>
      <w:r w:rsidRPr="00C63CAE">
        <w:rPr>
          <w:rFonts w:ascii="Arial" w:eastAsia="Times New Roman" w:hAnsi="Arial" w:cs="Arial"/>
          <w:sz w:val="24"/>
          <w:szCs w:val="24"/>
        </w:rPr>
        <w:t xml:space="preserve"> order that the CBSC may make the 2016 Code available internally on the CBSC intranet or internal network for use solely by CBSC staff. If ICC develops an enhanced CD with additional features, such as Boolean search capabilities, annotation feature, global search feature or hyperlinking capabilities, ICC shall also make such enhanced CD available to the CBSC for internal use as provided in this subparagraph. </w:t>
      </w:r>
    </w:p>
    <w:p w:rsidR="00811C90" w:rsidRPr="00C63CAE" w:rsidRDefault="00811C90" w:rsidP="00811C90">
      <w:pPr>
        <w:tabs>
          <w:tab w:val="left" w:pos="360"/>
          <w:tab w:val="left" w:pos="900"/>
        </w:tabs>
        <w:ind w:left="907" w:hanging="907"/>
        <w:rPr>
          <w:rFonts w:ascii="Arial" w:eastAsia="Times New Roman" w:hAnsi="Arial" w:cs="Arial"/>
          <w:sz w:val="24"/>
          <w:szCs w:val="24"/>
        </w:rPr>
      </w:pPr>
    </w:p>
    <w:p w:rsidR="00811C90" w:rsidRPr="00FE4343" w:rsidRDefault="00811C90" w:rsidP="00FE4343">
      <w:pPr>
        <w:pStyle w:val="ListParagraph"/>
        <w:numPr>
          <w:ilvl w:val="0"/>
          <w:numId w:val="40"/>
        </w:numPr>
        <w:tabs>
          <w:tab w:val="left" w:pos="360"/>
          <w:tab w:val="left" w:pos="900"/>
        </w:tabs>
        <w:rPr>
          <w:rFonts w:ascii="Arial" w:eastAsia="Times New Roman" w:hAnsi="Arial" w:cs="Arial"/>
        </w:rPr>
      </w:pPr>
      <w:r w:rsidRPr="00FE4343">
        <w:rPr>
          <w:rFonts w:ascii="Arial" w:eastAsia="Times New Roman" w:hAnsi="Arial" w:cs="Arial"/>
        </w:rPr>
        <w:t xml:space="preserve">ICC </w:t>
      </w:r>
      <w:r w:rsidR="00172A29" w:rsidRPr="00FE4343">
        <w:rPr>
          <w:rFonts w:ascii="Arial" w:eastAsia="Times New Roman" w:hAnsi="Arial" w:cs="Arial"/>
        </w:rPr>
        <w:t>may</w:t>
      </w:r>
      <w:r w:rsidRPr="00FE4343">
        <w:rPr>
          <w:rFonts w:ascii="Arial" w:eastAsia="Times New Roman" w:hAnsi="Arial" w:cs="Arial"/>
        </w:rPr>
        <w:t xml:space="preserve"> include references to ICC-ES Evaluation Reports and other supplemental support material in any electronic version of the 2016 Code (separate from the actual 2016 Code language).  Necessary language will be added to differentiate ICC materials from the 2016 Code.   CBSC reserves the right to review such materials in advance and shall be provided with such materials at least thirty (</w:t>
      </w:r>
      <w:r w:rsidR="007112BB" w:rsidRPr="00FE4343">
        <w:rPr>
          <w:rFonts w:ascii="Arial" w:eastAsia="Times New Roman" w:hAnsi="Arial" w:cs="Arial"/>
        </w:rPr>
        <w:t>30) days prior to publication.</w:t>
      </w:r>
    </w:p>
    <w:p w:rsidR="00811C90" w:rsidRPr="00C63CAE" w:rsidRDefault="00811C90" w:rsidP="00811C90">
      <w:pPr>
        <w:ind w:left="720" w:hanging="720"/>
        <w:rPr>
          <w:rFonts w:ascii="Arial" w:eastAsia="Times New Roman" w:hAnsi="Arial" w:cs="Arial"/>
          <w:sz w:val="24"/>
          <w:szCs w:val="24"/>
        </w:rPr>
      </w:pPr>
    </w:p>
    <w:p w:rsidR="00FE4343" w:rsidRPr="00FE4343" w:rsidRDefault="00811C90" w:rsidP="00FE4343">
      <w:pPr>
        <w:pStyle w:val="ListParagraph"/>
        <w:numPr>
          <w:ilvl w:val="0"/>
          <w:numId w:val="40"/>
        </w:numPr>
        <w:rPr>
          <w:rFonts w:ascii="Arial" w:eastAsia="Times New Roman" w:hAnsi="Arial" w:cs="Arial"/>
        </w:rPr>
      </w:pPr>
      <w:r w:rsidRPr="00FE4343">
        <w:rPr>
          <w:rFonts w:ascii="Arial" w:eastAsia="Times New Roman" w:hAnsi="Arial" w:cs="Arial"/>
        </w:rPr>
        <w:t xml:space="preserve">ICC </w:t>
      </w:r>
      <w:r w:rsidR="00172A29" w:rsidRPr="00FE4343">
        <w:rPr>
          <w:rFonts w:ascii="Arial" w:eastAsia="Times New Roman" w:hAnsi="Arial" w:cs="Arial"/>
        </w:rPr>
        <w:t xml:space="preserve">may </w:t>
      </w:r>
      <w:r w:rsidRPr="00FE4343">
        <w:rPr>
          <w:rFonts w:ascii="Arial" w:eastAsia="Times New Roman" w:hAnsi="Arial" w:cs="Arial"/>
        </w:rPr>
        <w:t>sell the 2016 Code in any formats it so chooses, including but not limited to: print, eBooks, and subscription service.</w:t>
      </w:r>
    </w:p>
    <w:p w:rsidR="00FE4343" w:rsidRPr="00FE4343" w:rsidRDefault="00FE4343" w:rsidP="00FE4343">
      <w:pPr>
        <w:pStyle w:val="ListParagraph"/>
        <w:ind w:left="1260"/>
        <w:rPr>
          <w:rFonts w:ascii="Arial" w:eastAsia="Times New Roman" w:hAnsi="Arial" w:cs="Arial"/>
        </w:rPr>
      </w:pPr>
    </w:p>
    <w:p w:rsidR="00172A29" w:rsidRPr="00FE4343" w:rsidRDefault="00172A29" w:rsidP="00FE4343">
      <w:pPr>
        <w:pStyle w:val="ListParagraph"/>
        <w:numPr>
          <w:ilvl w:val="0"/>
          <w:numId w:val="40"/>
        </w:numPr>
        <w:rPr>
          <w:rFonts w:ascii="Arial" w:eastAsia="Times New Roman" w:hAnsi="Arial" w:cs="Arial"/>
        </w:rPr>
      </w:pPr>
      <w:r w:rsidRPr="00FE4343">
        <w:rPr>
          <w:rFonts w:ascii="Arial" w:hAnsi="Arial" w:cs="Arial"/>
        </w:rPr>
        <w:t xml:space="preserve">ICC will send the State a </w:t>
      </w:r>
      <w:r w:rsidR="007D616A">
        <w:rPr>
          <w:rFonts w:ascii="Arial" w:hAnsi="Arial" w:cs="Arial"/>
        </w:rPr>
        <w:t>quarterly</w:t>
      </w:r>
      <w:r w:rsidR="007D616A" w:rsidRPr="00FE4343">
        <w:rPr>
          <w:rFonts w:ascii="Arial" w:hAnsi="Arial" w:cs="Arial"/>
        </w:rPr>
        <w:t xml:space="preserve"> </w:t>
      </w:r>
      <w:r w:rsidRPr="00FE4343">
        <w:rPr>
          <w:rFonts w:ascii="Arial" w:hAnsi="Arial" w:cs="Arial"/>
        </w:rPr>
        <w:t>report,</w:t>
      </w:r>
      <w:r w:rsidR="0004402E">
        <w:rPr>
          <w:rFonts w:ascii="Arial" w:hAnsi="Arial" w:cs="Arial"/>
        </w:rPr>
        <w:t xml:space="preserve"> commencing on July 1, 2016,</w:t>
      </w:r>
      <w:r w:rsidRPr="00FE4343">
        <w:rPr>
          <w:rFonts w:ascii="Arial" w:hAnsi="Arial" w:cs="Arial"/>
        </w:rPr>
        <w:t xml:space="preserve"> which will itemize all orders processed from</w:t>
      </w:r>
      <w:r w:rsidR="00FE4343" w:rsidRPr="00FE4343">
        <w:rPr>
          <w:rFonts w:ascii="Arial" w:hAnsi="Arial" w:cs="Arial"/>
        </w:rPr>
        <w:t xml:space="preserve"> </w:t>
      </w:r>
      <w:r w:rsidRPr="00FE4343">
        <w:rPr>
          <w:rFonts w:ascii="Arial" w:hAnsi="Arial" w:cs="Arial"/>
        </w:rPr>
        <w:t xml:space="preserve">the previous </w:t>
      </w:r>
      <w:r w:rsidR="007D616A">
        <w:rPr>
          <w:rFonts w:ascii="Arial" w:hAnsi="Arial" w:cs="Arial"/>
        </w:rPr>
        <w:t>quarter</w:t>
      </w:r>
      <w:r w:rsidRPr="00FE4343">
        <w:rPr>
          <w:rFonts w:ascii="Arial" w:hAnsi="Arial" w:cs="Arial"/>
        </w:rPr>
        <w:t xml:space="preserve">.  </w:t>
      </w:r>
      <w:r w:rsidRPr="005323A4">
        <w:rPr>
          <w:rFonts w:ascii="Arial" w:hAnsi="Arial" w:cs="Arial"/>
        </w:rPr>
        <w:t>The report will include business name, number of copies ordered,</w:t>
      </w:r>
      <w:r w:rsidR="005B663C" w:rsidRPr="005323A4">
        <w:rPr>
          <w:rFonts w:ascii="Arial" w:hAnsi="Arial" w:cs="Arial"/>
        </w:rPr>
        <w:t xml:space="preserve"> amount charged,</w:t>
      </w:r>
      <w:r w:rsidRPr="005323A4">
        <w:rPr>
          <w:rFonts w:ascii="Arial" w:hAnsi="Arial" w:cs="Arial"/>
        </w:rPr>
        <w:t xml:space="preserve"> date order received </w:t>
      </w:r>
      <w:r w:rsidRPr="005323A4">
        <w:rPr>
          <w:rFonts w:ascii="Arial" w:hAnsi="Arial" w:cs="Arial"/>
        </w:rPr>
        <w:lastRenderedPageBreak/>
        <w:t xml:space="preserve">and date order </w:t>
      </w:r>
      <w:r w:rsidR="00D300CE" w:rsidRPr="005323A4">
        <w:rPr>
          <w:rFonts w:ascii="Arial" w:hAnsi="Arial" w:cs="Arial"/>
        </w:rPr>
        <w:t>shipped</w:t>
      </w:r>
      <w:r w:rsidRPr="005323A4">
        <w:rPr>
          <w:rFonts w:ascii="Arial" w:hAnsi="Arial" w:cs="Arial"/>
        </w:rPr>
        <w:t>.</w:t>
      </w:r>
      <w:r w:rsidRPr="00FE4343">
        <w:rPr>
          <w:rFonts w:ascii="Arial" w:hAnsi="Arial" w:cs="Arial"/>
        </w:rPr>
        <w:t xml:space="preserve">  If no </w:t>
      </w:r>
      <w:r w:rsidR="00D300CE" w:rsidRPr="00FE4343">
        <w:rPr>
          <w:rFonts w:ascii="Arial" w:hAnsi="Arial" w:cs="Arial"/>
        </w:rPr>
        <w:t>orders</w:t>
      </w:r>
      <w:r w:rsidRPr="00FE4343">
        <w:rPr>
          <w:rFonts w:ascii="Arial" w:hAnsi="Arial" w:cs="Arial"/>
        </w:rPr>
        <w:t xml:space="preserve"> are processed, the Contractor will send a report indicating no </w:t>
      </w:r>
      <w:r w:rsidR="00D300CE" w:rsidRPr="00FE4343">
        <w:rPr>
          <w:rFonts w:ascii="Arial" w:hAnsi="Arial" w:cs="Arial"/>
        </w:rPr>
        <w:t>orders</w:t>
      </w:r>
      <w:r w:rsidRPr="00FE4343">
        <w:rPr>
          <w:rFonts w:ascii="Arial" w:hAnsi="Arial" w:cs="Arial"/>
        </w:rPr>
        <w:t xml:space="preserve"> were </w:t>
      </w:r>
      <w:r w:rsidR="00D300CE" w:rsidRPr="00FE4343">
        <w:rPr>
          <w:rFonts w:ascii="Arial" w:hAnsi="Arial" w:cs="Arial"/>
        </w:rPr>
        <w:t>processed</w:t>
      </w:r>
      <w:r w:rsidRPr="00FE4343">
        <w:rPr>
          <w:rFonts w:ascii="Arial" w:hAnsi="Arial" w:cs="Arial"/>
        </w:rPr>
        <w:t>.  Reports are due by the 15</w:t>
      </w:r>
      <w:r w:rsidRPr="00FE4343">
        <w:rPr>
          <w:rFonts w:ascii="Arial" w:hAnsi="Arial" w:cs="Arial"/>
          <w:vertAlign w:val="superscript"/>
        </w:rPr>
        <w:t>th</w:t>
      </w:r>
      <w:r w:rsidRPr="00FE4343">
        <w:rPr>
          <w:rFonts w:ascii="Arial" w:hAnsi="Arial" w:cs="Arial"/>
        </w:rPr>
        <w:t xml:space="preserve"> of the month</w:t>
      </w:r>
      <w:r w:rsidR="007D616A">
        <w:rPr>
          <w:rFonts w:ascii="Arial" w:hAnsi="Arial" w:cs="Arial"/>
        </w:rPr>
        <w:t xml:space="preserve"> following the end of a quarter.  Reports </w:t>
      </w:r>
      <w:r w:rsidRPr="00FE4343">
        <w:rPr>
          <w:rFonts w:ascii="Arial" w:hAnsi="Arial" w:cs="Arial"/>
        </w:rPr>
        <w:t>must be mailed to:</w:t>
      </w:r>
    </w:p>
    <w:p w:rsidR="00D300CE" w:rsidRPr="00172A29" w:rsidRDefault="00D300CE" w:rsidP="00D300CE">
      <w:pPr>
        <w:tabs>
          <w:tab w:val="num" w:pos="198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4230" w:type="dxa"/>
        <w:jc w:val="center"/>
        <w:tblInd w:w="828" w:type="dxa"/>
        <w:tblCellMar>
          <w:left w:w="0" w:type="dxa"/>
          <w:right w:w="0" w:type="dxa"/>
        </w:tblCellMar>
        <w:tblLook w:val="04A0" w:firstRow="1" w:lastRow="0" w:firstColumn="1" w:lastColumn="0" w:noHBand="0" w:noVBand="1"/>
      </w:tblPr>
      <w:tblGrid>
        <w:gridCol w:w="4230"/>
      </w:tblGrid>
      <w:tr w:rsidR="00D300CE" w:rsidRPr="004849F2" w:rsidTr="00D300CE">
        <w:trPr>
          <w:trHeight w:val="288"/>
          <w:jc w:val="center"/>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D300CE" w:rsidP="00154105">
            <w:pPr>
              <w:rPr>
                <w:rFonts w:ascii="Arial" w:hAnsi="Arial" w:cs="Arial"/>
                <w:i/>
                <w:iCs/>
                <w:spacing w:val="-3"/>
                <w:sz w:val="24"/>
                <w:szCs w:val="24"/>
              </w:rPr>
            </w:pPr>
            <w:r w:rsidRPr="004849F2">
              <w:rPr>
                <w:rFonts w:ascii="Arial" w:hAnsi="Arial" w:cs="Arial"/>
                <w:i/>
                <w:iCs/>
                <w:spacing w:val="-3"/>
                <w:sz w:val="24"/>
                <w:szCs w:val="24"/>
              </w:rPr>
              <w:t>BSC Contract Administrator</w:t>
            </w:r>
          </w:p>
        </w:tc>
      </w:tr>
      <w:tr w:rsidR="00D300CE" w:rsidRPr="004849F2" w:rsidTr="00D300CE">
        <w:trPr>
          <w:trHeight w:val="673"/>
          <w:jc w:val="center"/>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D300CE" w:rsidP="00D300CE">
            <w:pPr>
              <w:tabs>
                <w:tab w:val="left" w:pos="1530"/>
              </w:tabs>
              <w:rPr>
                <w:rFonts w:ascii="Arial" w:eastAsia="Times New Roman" w:hAnsi="Arial" w:cs="Arial"/>
                <w:color w:val="000000"/>
                <w:spacing w:val="-3"/>
                <w:sz w:val="24"/>
                <w:szCs w:val="24"/>
              </w:rPr>
            </w:pPr>
            <w:r w:rsidRPr="004849F2">
              <w:rPr>
                <w:rFonts w:ascii="Arial" w:eastAsia="Times New Roman" w:hAnsi="Arial" w:cs="Arial"/>
                <w:color w:val="000000"/>
                <w:spacing w:val="-3"/>
                <w:sz w:val="24"/>
                <w:szCs w:val="24"/>
              </w:rPr>
              <w:t>2525 Natomas Park Drive #130</w:t>
            </w:r>
          </w:p>
          <w:p w:rsidR="00D300CE" w:rsidRPr="004849F2" w:rsidRDefault="00D300CE" w:rsidP="00D300CE">
            <w:pPr>
              <w:tabs>
                <w:tab w:val="left" w:pos="1530"/>
              </w:tabs>
              <w:rPr>
                <w:rFonts w:ascii="Arial" w:hAnsi="Arial" w:cs="Arial"/>
                <w:i/>
                <w:iCs/>
                <w:color w:val="000000"/>
                <w:spacing w:val="-3"/>
                <w:sz w:val="24"/>
                <w:szCs w:val="24"/>
              </w:rPr>
            </w:pPr>
            <w:r w:rsidRPr="004849F2">
              <w:rPr>
                <w:rFonts w:ascii="Arial" w:eastAsia="Times New Roman" w:hAnsi="Arial" w:cs="Arial"/>
                <w:color w:val="000000"/>
                <w:spacing w:val="-3"/>
                <w:sz w:val="24"/>
                <w:szCs w:val="24"/>
              </w:rPr>
              <w:t>Sacramento, CA 95833</w:t>
            </w:r>
          </w:p>
        </w:tc>
      </w:tr>
    </w:tbl>
    <w:p w:rsidR="00172A29" w:rsidRPr="00172A29" w:rsidRDefault="00172A29" w:rsidP="00172A29">
      <w:pPr>
        <w:ind w:left="360"/>
        <w:rPr>
          <w:rFonts w:ascii="Times New Roman TUR" w:eastAsia="Times New Roman" w:hAnsi="Times New Roman TUR" w:cs="Times New Roman TUR"/>
        </w:rPr>
      </w:pPr>
    </w:p>
    <w:p w:rsidR="00811C90" w:rsidRPr="00E53829" w:rsidRDefault="00811C90" w:rsidP="00811C90">
      <w:pPr>
        <w:tabs>
          <w:tab w:val="left" w:pos="360"/>
          <w:tab w:val="left" w:pos="900"/>
        </w:tabs>
        <w:ind w:left="1267" w:hanging="907"/>
        <w:rPr>
          <w:rFonts w:ascii="Times New Roman" w:eastAsia="Times New Roman" w:hAnsi="Times New Roman" w:cs="Times New Roman"/>
          <w:sz w:val="24"/>
          <w:szCs w:val="24"/>
        </w:rPr>
      </w:pPr>
    </w:p>
    <w:p w:rsidR="00811C90" w:rsidRPr="00253466" w:rsidRDefault="00811C90" w:rsidP="00586755">
      <w:pPr>
        <w:pStyle w:val="ListParagraph"/>
        <w:numPr>
          <w:ilvl w:val="0"/>
          <w:numId w:val="12"/>
        </w:numPr>
        <w:tabs>
          <w:tab w:val="left" w:pos="360"/>
          <w:tab w:val="left" w:pos="630"/>
        </w:tabs>
        <w:rPr>
          <w:rFonts w:ascii="Arial" w:eastAsia="Times New Roman" w:hAnsi="Arial" w:cs="Arial"/>
        </w:rPr>
      </w:pPr>
      <w:r w:rsidRPr="00253466">
        <w:rPr>
          <w:rFonts w:ascii="Arial" w:eastAsia="Times New Roman" w:hAnsi="Arial" w:cs="Arial"/>
          <w:bCs/>
        </w:rPr>
        <w:t xml:space="preserve">  </w:t>
      </w:r>
      <w:r w:rsidRPr="00253466">
        <w:rPr>
          <w:rFonts w:ascii="Arial" w:eastAsia="Times New Roman" w:hAnsi="Arial" w:cs="Arial"/>
          <w:b/>
          <w:bCs/>
          <w:u w:val="single"/>
        </w:rPr>
        <w:t>State Code Distribution.</w:t>
      </w:r>
      <w:r w:rsidRPr="00253466">
        <w:rPr>
          <w:rFonts w:ascii="Arial" w:eastAsia="Times New Roman" w:hAnsi="Arial" w:cs="Arial"/>
        </w:rPr>
        <w:t xml:space="preserve">  The Library Distribution Act (LDA) established a system to distribute California State agency publications to libraries in order to make such publications widely available to residents of the State of California.  During the term of this Agreement, ICC shall deliver complimentary copies of the 2016 SBC, and automatically, any 2016 SBC Supplements, supplements to the 2016 SBC in response to emergency regulations, and all related errata sheets, directly to the Deposit Libraries listed in Attachment B hereto in the quantities set forth therein, and one copy each to the Selective Depository Libraries listed in Attachment C hereto and copies to the State agencies listed in Attachment D hereto in the quantities specified therein.  ICC shall obtain and retain proof of delivery of all materials distributed in accordance with this provision and make copies of such proof of delivery available to CBSC upon written request until one year after termination of this Agreement or be willing to ship additional complimentary copies upon request.  </w:t>
      </w:r>
    </w:p>
    <w:p w:rsidR="00811C90" w:rsidRPr="00E53829" w:rsidRDefault="00811C90" w:rsidP="00811C90">
      <w:pPr>
        <w:tabs>
          <w:tab w:val="left" w:pos="360"/>
        </w:tabs>
        <w:ind w:left="360" w:hanging="360"/>
        <w:rPr>
          <w:rFonts w:ascii="Times New Roman" w:eastAsia="Times New Roman" w:hAnsi="Times New Roman" w:cs="Times New Roman"/>
          <w:sz w:val="24"/>
          <w:szCs w:val="24"/>
        </w:rPr>
      </w:pPr>
    </w:p>
    <w:p w:rsidR="007112BB" w:rsidRDefault="009B37BF" w:rsidP="007112BB">
      <w:pPr>
        <w:pStyle w:val="ListParagraph"/>
        <w:numPr>
          <w:ilvl w:val="0"/>
          <w:numId w:val="37"/>
        </w:numPr>
        <w:tabs>
          <w:tab w:val="left" w:pos="360"/>
          <w:tab w:val="left" w:pos="630"/>
        </w:tabs>
        <w:rPr>
          <w:rFonts w:ascii="Arial" w:eastAsia="Times New Roman" w:hAnsi="Arial" w:cs="Arial"/>
        </w:rPr>
      </w:pPr>
      <w:r>
        <w:rPr>
          <w:rFonts w:ascii="Arial" w:eastAsia="Times New Roman" w:hAnsi="Arial" w:cs="Arial"/>
        </w:rPr>
        <w:t>ICC shall deliver up to 30</w:t>
      </w:r>
      <w:r w:rsidR="00811C90" w:rsidRPr="007112BB">
        <w:rPr>
          <w:rFonts w:ascii="Arial" w:eastAsia="Times New Roman" w:hAnsi="Arial" w:cs="Arial"/>
        </w:rPr>
        <w:t xml:space="preserve"> complimentary copies of</w:t>
      </w:r>
      <w:r w:rsidR="007112BB" w:rsidRPr="007112BB">
        <w:rPr>
          <w:rFonts w:ascii="Arial" w:eastAsia="Times New Roman" w:hAnsi="Arial" w:cs="Arial"/>
        </w:rPr>
        <w:t xml:space="preserve"> the 2016 Code to CBSC and then </w:t>
      </w:r>
      <w:r w:rsidR="00811C90" w:rsidRPr="007112BB">
        <w:rPr>
          <w:rFonts w:ascii="Arial" w:eastAsia="Times New Roman" w:hAnsi="Arial" w:cs="Arial"/>
        </w:rPr>
        <w:t>deliver one complimentary copy for each new Commissioner appointed after June 1, 2016 to CBSC, in addition to</w:t>
      </w:r>
      <w:r>
        <w:rPr>
          <w:rFonts w:ascii="Arial" w:eastAsia="Times New Roman" w:hAnsi="Arial" w:cs="Arial"/>
        </w:rPr>
        <w:t xml:space="preserve"> the delivery of the original 30</w:t>
      </w:r>
      <w:r w:rsidR="00811C90" w:rsidRPr="007112BB">
        <w:rPr>
          <w:rFonts w:ascii="Arial" w:eastAsia="Times New Roman" w:hAnsi="Arial" w:cs="Arial"/>
        </w:rPr>
        <w:t xml:space="preserve"> copies until one hundred and eighty (180) days after the Publication of the next edition of 2016 Code.   CBSC shall provide ICC with names and delivery addresses of the current and any new Commissioners as well as notifying ICC of any terminations.</w:t>
      </w:r>
    </w:p>
    <w:p w:rsidR="007112BB" w:rsidRPr="007112BB" w:rsidRDefault="007112BB" w:rsidP="007112BB">
      <w:pPr>
        <w:pStyle w:val="ListParagraph"/>
        <w:tabs>
          <w:tab w:val="left" w:pos="360"/>
          <w:tab w:val="left" w:pos="630"/>
        </w:tabs>
        <w:ind w:left="990"/>
        <w:rPr>
          <w:rFonts w:ascii="Arial" w:eastAsia="Times New Roman" w:hAnsi="Arial" w:cs="Arial"/>
        </w:rPr>
      </w:pPr>
    </w:p>
    <w:p w:rsidR="007112BB" w:rsidRPr="007112BB" w:rsidRDefault="006C3609" w:rsidP="007112BB">
      <w:pPr>
        <w:pStyle w:val="ListParagraph"/>
        <w:numPr>
          <w:ilvl w:val="0"/>
          <w:numId w:val="37"/>
        </w:numPr>
        <w:tabs>
          <w:tab w:val="left" w:pos="360"/>
          <w:tab w:val="left" w:pos="630"/>
        </w:tabs>
        <w:rPr>
          <w:rFonts w:ascii="Arial" w:eastAsia="Times New Roman" w:hAnsi="Arial" w:cs="Arial"/>
        </w:rPr>
      </w:pPr>
      <w:r w:rsidRPr="007112BB">
        <w:rPr>
          <w:rFonts w:ascii="Arial" w:eastAsia="Times New Roman" w:hAnsi="Arial" w:cs="Arial"/>
        </w:rPr>
        <w:t>I</w:t>
      </w:r>
      <w:r w:rsidR="00811C90" w:rsidRPr="007112BB">
        <w:rPr>
          <w:rFonts w:ascii="Arial" w:eastAsia="Times New Roman" w:hAnsi="Arial" w:cs="Arial"/>
        </w:rPr>
        <w:t>CC shall deliver up to 200 complimentary copies of the 2016</w:t>
      </w:r>
      <w:r w:rsidR="007112BB" w:rsidRPr="007112BB">
        <w:rPr>
          <w:rFonts w:ascii="Arial" w:eastAsia="Times New Roman" w:hAnsi="Arial" w:cs="Arial"/>
        </w:rPr>
        <w:t xml:space="preserve"> Code, </w:t>
      </w:r>
      <w:r w:rsidR="00811C90" w:rsidRPr="007112BB">
        <w:rPr>
          <w:rFonts w:ascii="Arial" w:eastAsia="Times New Roman" w:hAnsi="Arial" w:cs="Arial"/>
        </w:rPr>
        <w:t>any 2016 SBC Supplements</w:t>
      </w:r>
      <w:r w:rsidR="0004402E">
        <w:rPr>
          <w:rFonts w:ascii="Arial" w:eastAsia="Times New Roman" w:hAnsi="Arial" w:cs="Arial"/>
        </w:rPr>
        <w:t xml:space="preserve"> and Errata</w:t>
      </w:r>
      <w:r w:rsidR="00811C90" w:rsidRPr="007112BB">
        <w:rPr>
          <w:rFonts w:ascii="Arial" w:eastAsia="Times New Roman" w:hAnsi="Arial" w:cs="Arial"/>
        </w:rPr>
        <w:t xml:space="preserve">, </w:t>
      </w:r>
      <w:r w:rsidR="0004402E">
        <w:rPr>
          <w:rFonts w:ascii="Arial" w:eastAsia="Times New Roman" w:hAnsi="Arial" w:cs="Arial"/>
        </w:rPr>
        <w:t>to be coordinated between CBSC and ICC</w:t>
      </w:r>
      <w:r w:rsidR="007112BB">
        <w:rPr>
          <w:rFonts w:ascii="Arial" w:eastAsia="Times New Roman" w:hAnsi="Arial" w:cs="Arial"/>
        </w:rPr>
        <w:t>.</w:t>
      </w:r>
    </w:p>
    <w:p w:rsidR="007112BB" w:rsidRDefault="007112BB" w:rsidP="007112BB">
      <w:pPr>
        <w:tabs>
          <w:tab w:val="left" w:pos="0"/>
          <w:tab w:val="left" w:pos="630"/>
        </w:tabs>
        <w:rPr>
          <w:rFonts w:ascii="Arial" w:eastAsia="Times New Roman" w:hAnsi="Arial" w:cs="Arial"/>
          <w:sz w:val="24"/>
          <w:szCs w:val="24"/>
        </w:rPr>
      </w:pPr>
    </w:p>
    <w:p w:rsidR="00811C90" w:rsidRPr="007112BB" w:rsidRDefault="00811C90" w:rsidP="007112BB">
      <w:pPr>
        <w:pStyle w:val="ListParagraph"/>
        <w:numPr>
          <w:ilvl w:val="0"/>
          <w:numId w:val="39"/>
        </w:numPr>
        <w:tabs>
          <w:tab w:val="left" w:pos="0"/>
          <w:tab w:val="left" w:pos="630"/>
        </w:tabs>
        <w:rPr>
          <w:rFonts w:ascii="Arial" w:eastAsia="Times New Roman" w:hAnsi="Arial" w:cs="Arial"/>
        </w:rPr>
      </w:pPr>
      <w:r w:rsidRPr="007112BB">
        <w:rPr>
          <w:rFonts w:ascii="Arial" w:eastAsia="Times New Roman" w:hAnsi="Arial" w:cs="Arial"/>
          <w:b/>
          <w:bCs/>
          <w:u w:val="single"/>
        </w:rPr>
        <w:t>Subscription Service.</w:t>
      </w:r>
      <w:r w:rsidRPr="007112BB">
        <w:rPr>
          <w:rFonts w:ascii="Arial" w:eastAsia="Times New Roman" w:hAnsi="Arial" w:cs="Arial"/>
        </w:rPr>
        <w:t xml:space="preserve">  In order to ensure that the 2016 SBC purchased from ICC or any bookstore or other vendor is accurate and up to date, beginning from the time of the initial publication, ICC shall make available to all purchasers of the 2016 SBC, all 2016 SBC Supplements, all supplements to the 2016 SBC in response to emergency regulations, and all related errata sheets, at no additional cost.  ICC shall provide all purchasers with a subscription registration card which enables them to automatically receive such updates to the 2016 SBC in either print or electronic format, whichever the purchaser chooses.   Electronic versions shall clearly distinguish and identify errata and supplement sheets with footer notes on each page as follows: ‘</w:t>
      </w:r>
      <w:r w:rsidR="0004402E">
        <w:rPr>
          <w:rFonts w:ascii="Arial" w:eastAsia="Times New Roman" w:hAnsi="Arial" w:cs="Arial"/>
        </w:rPr>
        <w:t>[Effective date], Supplement, blue</w:t>
      </w:r>
      <w:r w:rsidRPr="007112BB">
        <w:rPr>
          <w:rFonts w:ascii="Arial" w:eastAsia="Times New Roman" w:hAnsi="Arial" w:cs="Arial"/>
        </w:rPr>
        <w:t>’, ‘</w:t>
      </w:r>
      <w:r w:rsidR="0004402E">
        <w:rPr>
          <w:rFonts w:ascii="Arial" w:eastAsia="Times New Roman" w:hAnsi="Arial" w:cs="Arial"/>
        </w:rPr>
        <w:t xml:space="preserve">[Effective date], </w:t>
      </w:r>
      <w:r w:rsidRPr="007112BB">
        <w:rPr>
          <w:rFonts w:ascii="Arial" w:eastAsia="Times New Roman" w:hAnsi="Arial" w:cs="Arial"/>
        </w:rPr>
        <w:t xml:space="preserve">Errata </w:t>
      </w:r>
      <w:r w:rsidRPr="0004402E">
        <w:rPr>
          <w:rFonts w:ascii="Arial" w:eastAsia="Times New Roman" w:hAnsi="Arial" w:cs="Arial"/>
        </w:rPr>
        <w:t>buf</w:t>
      </w:r>
      <w:r w:rsidR="0004402E" w:rsidRPr="0004402E">
        <w:rPr>
          <w:rFonts w:ascii="Arial" w:eastAsia="Times New Roman" w:hAnsi="Arial" w:cs="Arial"/>
        </w:rPr>
        <w:t>f</w:t>
      </w:r>
      <w:r w:rsidRPr="007112BB">
        <w:rPr>
          <w:rFonts w:ascii="Arial" w:eastAsia="Times New Roman" w:hAnsi="Arial" w:cs="Arial"/>
        </w:rPr>
        <w:t>’.</w:t>
      </w:r>
      <w:r w:rsidR="0004402E">
        <w:rPr>
          <w:rFonts w:ascii="Arial" w:eastAsia="Times New Roman" w:hAnsi="Arial" w:cs="Arial"/>
        </w:rPr>
        <w:t xml:space="preserve"> </w:t>
      </w:r>
      <w:r w:rsidRPr="007112BB">
        <w:rPr>
          <w:rFonts w:ascii="Arial" w:eastAsia="Times New Roman" w:hAnsi="Arial" w:cs="Arial"/>
        </w:rPr>
        <w:t>Subscription to this service shall result in the subscriber being provided with an entire, up-to-date 2016</w:t>
      </w:r>
      <w:r w:rsidR="009B37BF">
        <w:rPr>
          <w:rFonts w:ascii="Arial" w:eastAsia="Times New Roman" w:hAnsi="Arial" w:cs="Arial"/>
        </w:rPr>
        <w:t xml:space="preserve"> </w:t>
      </w:r>
      <w:r w:rsidRPr="007112BB">
        <w:rPr>
          <w:rFonts w:ascii="Arial" w:eastAsia="Times New Roman" w:hAnsi="Arial" w:cs="Arial"/>
        </w:rPr>
        <w:t>Code.</w:t>
      </w:r>
    </w:p>
    <w:p w:rsidR="00811C90" w:rsidRPr="00E53829" w:rsidRDefault="00811C90" w:rsidP="00811C90">
      <w:pPr>
        <w:rPr>
          <w:rFonts w:ascii="Times New Roman" w:eastAsia="Times New Roman" w:hAnsi="Times New Roman" w:cs="Times New Roman"/>
          <w:sz w:val="24"/>
          <w:szCs w:val="24"/>
        </w:rPr>
      </w:pPr>
    </w:p>
    <w:p w:rsidR="004E0073" w:rsidRDefault="004E0073" w:rsidP="00835BDF">
      <w:pPr>
        <w:rPr>
          <w:rFonts w:ascii="Arial" w:eastAsia="Times New Roman" w:hAnsi="Arial" w:cs="Arial"/>
          <w:sz w:val="24"/>
          <w:szCs w:val="24"/>
        </w:rPr>
      </w:pPr>
    </w:p>
    <w:p w:rsidR="006C3609" w:rsidRPr="006C3609" w:rsidRDefault="006C3609" w:rsidP="00586755">
      <w:pPr>
        <w:pStyle w:val="ListParagraph"/>
        <w:numPr>
          <w:ilvl w:val="0"/>
          <w:numId w:val="15"/>
        </w:numPr>
        <w:tabs>
          <w:tab w:val="left" w:pos="360"/>
        </w:tabs>
        <w:rPr>
          <w:rFonts w:ascii="Arial" w:eastAsia="Times New Roman" w:hAnsi="Arial" w:cs="Arial"/>
        </w:rPr>
      </w:pPr>
      <w:r w:rsidRPr="006C3609">
        <w:rPr>
          <w:rFonts w:ascii="Arial" w:eastAsia="Times New Roman" w:hAnsi="Arial" w:cs="Arial"/>
          <w:b/>
          <w:bCs/>
          <w:u w:val="single"/>
        </w:rPr>
        <w:lastRenderedPageBreak/>
        <w:t>Funding.</w:t>
      </w:r>
      <w:r w:rsidRPr="006C3609">
        <w:rPr>
          <w:rFonts w:ascii="Arial" w:eastAsia="Times New Roman" w:hAnsi="Arial" w:cs="Arial"/>
          <w:u w:val="single"/>
        </w:rPr>
        <w:t xml:space="preserve"> </w:t>
      </w:r>
      <w:r w:rsidRPr="006C3609">
        <w:rPr>
          <w:rFonts w:ascii="Arial" w:eastAsia="Times New Roman" w:hAnsi="Arial" w:cs="Arial"/>
        </w:rPr>
        <w:t xml:space="preserve">  ICC understands and agrees that under certain provisions of California law, CBSC may not obligate itself by contract to an extent in excess of an amount</w:t>
      </w:r>
      <w:r>
        <w:rPr>
          <w:rFonts w:ascii="Arial" w:eastAsia="Times New Roman" w:hAnsi="Arial" w:cs="Arial"/>
        </w:rPr>
        <w:t xml:space="preserve"> </w:t>
      </w:r>
      <w:r w:rsidRPr="006C3609">
        <w:rPr>
          <w:rFonts w:ascii="Arial" w:eastAsia="Times New Roman" w:hAnsi="Arial" w:cs="Arial"/>
        </w:rPr>
        <w:t>appropriated therefore by the State Legislature as approved by the Governor.</w:t>
      </w:r>
    </w:p>
    <w:p w:rsidR="004E0073" w:rsidRDefault="004E0073" w:rsidP="00835BDF">
      <w:pPr>
        <w:rPr>
          <w:rFonts w:ascii="Arial" w:eastAsia="Times New Roman" w:hAnsi="Arial" w:cs="Arial"/>
          <w:sz w:val="24"/>
          <w:szCs w:val="24"/>
        </w:rPr>
      </w:pPr>
    </w:p>
    <w:p w:rsidR="004E0073" w:rsidRDefault="004E0073" w:rsidP="00835BDF">
      <w:pPr>
        <w:rPr>
          <w:rFonts w:ascii="Arial" w:eastAsia="Times New Roman" w:hAnsi="Arial" w:cs="Arial"/>
          <w:sz w:val="24"/>
          <w:szCs w:val="24"/>
        </w:rPr>
      </w:pPr>
    </w:p>
    <w:p w:rsidR="004E0073" w:rsidRPr="008620E6" w:rsidRDefault="004E0073" w:rsidP="00835BDF">
      <w:pPr>
        <w:rPr>
          <w:rFonts w:ascii="Arial" w:eastAsia="Times New Roman" w:hAnsi="Arial" w:cs="Arial"/>
          <w:sz w:val="24"/>
          <w:szCs w:val="24"/>
        </w:rPr>
      </w:pPr>
    </w:p>
    <w:p w:rsidR="00EA6BDB" w:rsidRDefault="00EA6BDB">
      <w:pPr>
        <w:spacing w:after="200" w:line="276" w:lineRule="auto"/>
        <w:rPr>
          <w:rFonts w:ascii="Arial" w:eastAsia="Times New Roman" w:hAnsi="Arial" w:cs="Arial"/>
          <w:sz w:val="24"/>
          <w:szCs w:val="24"/>
        </w:rPr>
        <w:sectPr w:rsidR="00EA6BDB" w:rsidSect="002F50F2">
          <w:headerReference w:type="default" r:id="rId12"/>
          <w:footerReference w:type="default" r:id="rId13"/>
          <w:pgSz w:w="12240" w:h="15840" w:code="1"/>
          <w:pgMar w:top="1080" w:right="720" w:bottom="1080" w:left="1440" w:header="720" w:footer="432" w:gutter="0"/>
          <w:pgNumType w:start="1"/>
          <w:cols w:space="720"/>
        </w:sectPr>
      </w:pPr>
    </w:p>
    <w:p w:rsidR="00D300CE" w:rsidRPr="00E61794" w:rsidRDefault="00D300CE" w:rsidP="00D300CE">
      <w:pPr>
        <w:pStyle w:val="Title"/>
        <w:rPr>
          <w:rFonts w:ascii="Arial" w:hAnsi="Arial" w:cs="Arial"/>
          <w:i w:val="0"/>
          <w:sz w:val="22"/>
          <w:szCs w:val="22"/>
          <w:u w:val="single"/>
        </w:rPr>
      </w:pPr>
      <w:r w:rsidRPr="00E61794">
        <w:rPr>
          <w:rFonts w:ascii="Arial" w:hAnsi="Arial" w:cs="Arial"/>
          <w:i w:val="0"/>
          <w:sz w:val="22"/>
          <w:szCs w:val="22"/>
          <w:u w:val="single"/>
        </w:rPr>
        <w:lastRenderedPageBreak/>
        <w:t>EXHIBIT C</w:t>
      </w:r>
    </w:p>
    <w:p w:rsidR="00D300CE" w:rsidRPr="00E61794" w:rsidRDefault="00D300CE" w:rsidP="00D300CE">
      <w:pPr>
        <w:outlineLvl w:val="0"/>
        <w:rPr>
          <w:rFonts w:ascii="Arial" w:hAnsi="Arial" w:cs="Arial"/>
          <w:u w:val="single"/>
        </w:rPr>
      </w:pPr>
    </w:p>
    <w:p w:rsidR="00D300CE" w:rsidRPr="00E61794" w:rsidRDefault="00D300CE" w:rsidP="00D300CE">
      <w:pPr>
        <w:pStyle w:val="Heading1"/>
        <w:jc w:val="center"/>
        <w:rPr>
          <w:rFonts w:ascii="Arial" w:hAnsi="Arial" w:cs="Arial"/>
          <w:b/>
          <w:sz w:val="22"/>
          <w:szCs w:val="22"/>
          <w:u w:val="single"/>
        </w:rPr>
      </w:pPr>
      <w:r w:rsidRPr="00E61794">
        <w:rPr>
          <w:rFonts w:ascii="Arial" w:hAnsi="Arial" w:cs="Arial"/>
          <w:b/>
          <w:sz w:val="22"/>
          <w:szCs w:val="22"/>
          <w:u w:val="single"/>
        </w:rPr>
        <w:t>GENERAL TERMS AND CONDITIONS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 </w:t>
      </w:r>
      <w:r w:rsidRPr="00E61794">
        <w:rPr>
          <w:rFonts w:ascii="Arial" w:hAnsi="Arial" w:cs="Arial"/>
          <w:u w:val="single"/>
        </w:rPr>
        <w:t>APPROVAL</w:t>
      </w:r>
      <w:r w:rsidRPr="00E61794">
        <w:rPr>
          <w:rFonts w:ascii="Arial" w:hAnsi="Arial" w:cs="Arial"/>
        </w:rPr>
        <w:t>: This Agreement is of no force or effect until signed by both parties and approved by the Department of General Services, if required. Contractor may not commence performance until such approval has been obtained.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2. </w:t>
      </w:r>
      <w:r w:rsidRPr="00E61794">
        <w:rPr>
          <w:rFonts w:ascii="Arial" w:hAnsi="Arial" w:cs="Arial"/>
          <w:u w:val="single"/>
        </w:rPr>
        <w:t>AMENDMENT</w:t>
      </w:r>
      <w:r w:rsidRPr="00E61794">
        <w:rPr>
          <w:rFonts w:ascii="Arial" w:hAnsi="Arial" w:cs="Arial"/>
        </w:rPr>
        <w:t>: No amendment or variation of the terms of this Agreement shall be valid unless made in writing, signed by the parties and approved as required. No oral understanding or Agreement not incorporated in the Agreement is binding on any of the parties.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3. </w:t>
      </w:r>
      <w:r w:rsidRPr="00E61794">
        <w:rPr>
          <w:rFonts w:ascii="Arial" w:hAnsi="Arial" w:cs="Arial"/>
          <w:u w:val="single"/>
        </w:rPr>
        <w:t>ASSIGNMENT</w:t>
      </w:r>
      <w:r w:rsidRPr="00E61794">
        <w:rPr>
          <w:rFonts w:ascii="Arial" w:hAnsi="Arial" w:cs="Arial"/>
        </w:rPr>
        <w:t>: This Agreement is not assignable by the Contractor, either in whole or in part, without the consent of the State in the form of a formal written amendment.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4. </w:t>
      </w:r>
      <w:r w:rsidRPr="00E61794">
        <w:rPr>
          <w:rFonts w:ascii="Arial" w:hAnsi="Arial" w:cs="Arial"/>
          <w:u w:val="single"/>
        </w:rPr>
        <w:t>AUDIT</w:t>
      </w:r>
      <w:r w:rsidRPr="00E61794">
        <w:rPr>
          <w:rFonts w:ascii="Arial" w:hAnsi="Arial" w:cs="Arial"/>
        </w:rPr>
        <w:t>: Contractor agrees that the awarding department, the Department of General Services, the Bureau of State Audits, or their designated representative shall have the right to review and to copy any records and</w:t>
      </w:r>
      <w:r w:rsidRPr="00E61794">
        <w:rPr>
          <w:rFonts w:ascii="Arial" w:hAnsi="Arial" w:cs="Arial"/>
          <w:i/>
        </w:rPr>
        <w:t xml:space="preserve"> </w:t>
      </w:r>
      <w:r w:rsidRPr="00E61794">
        <w:rPr>
          <w:rFonts w:ascii="Arial" w:hAnsi="Arial" w:cs="Arial"/>
        </w:rPr>
        <w:t>supporting</w:t>
      </w:r>
      <w:r w:rsidRPr="00E61794">
        <w:rPr>
          <w:rFonts w:ascii="Arial" w:hAnsi="Arial" w:cs="Arial"/>
          <w:i/>
        </w:rPr>
        <w:t xml:space="preserve"> </w:t>
      </w:r>
      <w:r w:rsidRPr="00E61794">
        <w:rPr>
          <w:rFonts w:ascii="Arial" w:hAnsi="Arial" w:cs="Arial"/>
        </w:rPr>
        <w:t>documentation</w:t>
      </w:r>
      <w:r w:rsidRPr="00E61794">
        <w:rPr>
          <w:rFonts w:ascii="Arial" w:hAnsi="Arial" w:cs="Arial"/>
          <w:i/>
        </w:rPr>
        <w:t xml:space="preserve"> </w:t>
      </w:r>
      <w:r w:rsidRPr="00E61794">
        <w:rPr>
          <w:rFonts w:ascii="Arial" w:hAnsi="Arial" w:cs="Arial"/>
        </w:rPr>
        <w:t>pertaining to the performance of this Agreement. Contractor agrees to maintain such records for possible audit for a minimum of three (3) years</w:t>
      </w:r>
      <w:r w:rsidRPr="00E61794">
        <w:rPr>
          <w:rFonts w:ascii="Arial" w:hAnsi="Arial" w:cs="Arial"/>
          <w:i/>
        </w:rPr>
        <w:t xml:space="preserve"> </w:t>
      </w:r>
      <w:r w:rsidRPr="00E61794">
        <w:rPr>
          <w:rFonts w:ascii="Arial" w:hAnsi="Arial" w:cs="Arial"/>
        </w:rPr>
        <w:t xml:space="preserve">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w:t>
      </w:r>
      <w:proofErr w:type="gramStart"/>
      <w:r w:rsidRPr="00E61794">
        <w:rPr>
          <w:rFonts w:ascii="Arial" w:hAnsi="Arial" w:cs="Arial"/>
        </w:rPr>
        <w:t>(Gov. Code §8546.7, Pub.</w:t>
      </w:r>
      <w:proofErr w:type="gramEnd"/>
      <w:r w:rsidRPr="00E61794">
        <w:rPr>
          <w:rFonts w:ascii="Arial" w:hAnsi="Arial" w:cs="Arial"/>
        </w:rPr>
        <w:t xml:space="preserve"> </w:t>
      </w:r>
      <w:proofErr w:type="gramStart"/>
      <w:r w:rsidRPr="00E61794">
        <w:rPr>
          <w:rFonts w:ascii="Arial" w:hAnsi="Arial" w:cs="Arial"/>
        </w:rPr>
        <w:t>Contract Code §10115 et seq., CCR Title 2, Section 1896).</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5. </w:t>
      </w:r>
      <w:r w:rsidRPr="00E61794">
        <w:rPr>
          <w:rFonts w:ascii="Arial" w:hAnsi="Arial" w:cs="Arial"/>
          <w:u w:val="single"/>
        </w:rPr>
        <w:t>INDEMNIFICATION</w:t>
      </w:r>
      <w:r w:rsidRPr="00E61794">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6. </w:t>
      </w:r>
      <w:r w:rsidRPr="00E61794">
        <w:rPr>
          <w:rFonts w:ascii="Arial" w:hAnsi="Arial" w:cs="Arial"/>
          <w:u w:val="single"/>
        </w:rPr>
        <w:t>DISPUTES</w:t>
      </w:r>
      <w:r w:rsidRPr="00E61794">
        <w:rPr>
          <w:rFonts w:ascii="Arial" w:hAnsi="Arial" w:cs="Arial"/>
        </w:rPr>
        <w:t>: Contractor shall continue with the responsibilities under this Agreement during any dispute.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7. </w:t>
      </w:r>
      <w:r w:rsidRPr="00E61794">
        <w:rPr>
          <w:rFonts w:ascii="Arial" w:hAnsi="Arial" w:cs="Arial"/>
          <w:u w:val="single"/>
        </w:rPr>
        <w:t>TERMINATION FOR CAUSE</w:t>
      </w:r>
      <w:r w:rsidRPr="00E61794">
        <w:rPr>
          <w:rFonts w:ascii="Arial" w:hAnsi="Arial" w:cs="Arial"/>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8. </w:t>
      </w:r>
      <w:r w:rsidRPr="00E61794">
        <w:rPr>
          <w:rFonts w:ascii="Arial" w:hAnsi="Arial" w:cs="Arial"/>
          <w:u w:val="single"/>
        </w:rPr>
        <w:t>INDEPENDENT CONTRACTOR</w:t>
      </w:r>
      <w:r w:rsidRPr="00E61794">
        <w:rPr>
          <w:rFonts w:ascii="Arial" w:hAnsi="Arial" w:cs="Arial"/>
          <w:i/>
        </w:rPr>
        <w:t xml:space="preserve">: </w:t>
      </w:r>
      <w:r w:rsidRPr="00E61794">
        <w:rPr>
          <w:rFonts w:ascii="Arial" w:hAnsi="Arial" w:cs="Arial"/>
        </w:rPr>
        <w:t>Contractor, and the agents and employees of Contractor, in the performance of this Agreement, shall act in an independent capacity and not as officers or employees or agents of the State.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9. </w:t>
      </w:r>
      <w:r w:rsidRPr="00E61794">
        <w:rPr>
          <w:rFonts w:ascii="Arial" w:hAnsi="Arial" w:cs="Arial"/>
          <w:u w:val="single"/>
        </w:rPr>
        <w:t>RECYCLING CERTIFICATION</w:t>
      </w:r>
      <w:r w:rsidRPr="00E61794">
        <w:rPr>
          <w:rFonts w:ascii="Arial" w:hAnsi="Arial" w:cs="Arial"/>
        </w:rPr>
        <w:t>: The</w:t>
      </w:r>
      <w:r w:rsidRPr="00E61794">
        <w:rPr>
          <w:rFonts w:ascii="Arial" w:hAnsi="Arial" w:cs="Arial"/>
          <w:i/>
        </w:rPr>
        <w:t xml:space="preserve"> </w:t>
      </w:r>
      <w:r w:rsidRPr="00E61794">
        <w:rPr>
          <w:rFonts w:ascii="Arial" w:hAnsi="Arial" w:cs="Arial"/>
        </w:rPr>
        <w:t xml:space="preserve">Contractor shall certify in writing under penalty of perjury, the minimum, if not exact, percentage of </w:t>
      </w:r>
      <w:r w:rsidR="004E4B7D" w:rsidRPr="00E61794">
        <w:rPr>
          <w:rFonts w:ascii="Arial" w:hAnsi="Arial" w:cs="Arial"/>
        </w:rPr>
        <w:t>post-consumer</w:t>
      </w:r>
      <w:r w:rsidRPr="00E61794">
        <w:rPr>
          <w:rFonts w:ascii="Arial" w:hAnsi="Arial" w:cs="Arial"/>
        </w:rPr>
        <w:t xml:space="preserve"> material as defined in the Public Contract Code Section 12200, in products, materials, goods, or supplies offered or sold to the State regardless of whether the product meets the requirements of Public Contract Code Section 12209.  With respect to </w:t>
      </w:r>
      <w:r w:rsidRPr="00E61794">
        <w:rPr>
          <w:rFonts w:ascii="Arial" w:hAnsi="Arial" w:cs="Arial"/>
        </w:rPr>
        <w:lastRenderedPageBreak/>
        <w:t xml:space="preserve">printer or duplication cartridges that comply with the requirements of Section 12156(e), the certification required by this subdivision shall specify that the cartridges so comply (Pub. </w:t>
      </w:r>
      <w:proofErr w:type="gramStart"/>
      <w:r w:rsidRPr="00E61794">
        <w:rPr>
          <w:rFonts w:ascii="Arial" w:hAnsi="Arial" w:cs="Arial"/>
        </w:rPr>
        <w:t>Contract Code §12205).</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10. </w:t>
      </w:r>
      <w:r w:rsidRPr="00E61794">
        <w:rPr>
          <w:rFonts w:ascii="Arial" w:hAnsi="Arial" w:cs="Arial"/>
          <w:u w:val="single"/>
        </w:rPr>
        <w:t>NON-DISCRIMINATION CLAUSE</w:t>
      </w:r>
      <w:r w:rsidRPr="00E61794">
        <w:rPr>
          <w:rFonts w:ascii="Arial" w:hAnsi="Arial" w:cs="Arial"/>
        </w:rPr>
        <w:t>: During the performance of this Agreement, Contractor and its subcontractor</w:t>
      </w:r>
      <w:r w:rsidRPr="00E61794">
        <w:rPr>
          <w:rFonts w:ascii="Arial" w:hAnsi="Arial" w:cs="Arial"/>
          <w:i/>
        </w:rPr>
        <w:t>s</w:t>
      </w:r>
      <w:r w:rsidRPr="00E61794">
        <w:rPr>
          <w:rFonts w:ascii="Arial" w:hAnsi="Arial" w:cs="Arial"/>
        </w:rPr>
        <w:t xml:space="preserve"> 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sidRPr="00E61794">
        <w:rPr>
          <w:rFonts w:ascii="Arial" w:hAnsi="Arial" w:cs="Arial"/>
          <w:i/>
        </w:rPr>
        <w:t>),</w:t>
      </w:r>
      <w:r w:rsidRPr="00E61794">
        <w:rPr>
          <w:rFonts w:ascii="Arial" w:hAnsi="Arial" w:cs="Arial"/>
        </w:rPr>
        <w:t xml:space="preserve"> marital status, and</w:t>
      </w:r>
      <w:r w:rsidRPr="00E61794">
        <w:rPr>
          <w:rFonts w:ascii="Arial" w:hAnsi="Arial" w:cs="Arial"/>
          <w:i/>
        </w:rPr>
        <w:t xml:space="preserve"> </w:t>
      </w:r>
      <w:r w:rsidRPr="00E61794">
        <w:rPr>
          <w:rFonts w:ascii="Arial" w:hAnsi="Arial" w:cs="Arial"/>
        </w:rPr>
        <w:t>denial of family care leave. Contractor and subcontractor</w:t>
      </w:r>
      <w:r w:rsidRPr="00E61794">
        <w:rPr>
          <w:rFonts w:ascii="Arial" w:hAnsi="Arial" w:cs="Arial"/>
          <w:i/>
        </w:rPr>
        <w:t xml:space="preserve">s </w:t>
      </w:r>
      <w:r w:rsidRPr="00E61794">
        <w:rPr>
          <w:rFonts w:ascii="Arial" w:hAnsi="Arial" w:cs="Arial"/>
        </w:rPr>
        <w:t>shall insure that the evaluation and treatment of their employees and applicants for employment are free from such discrimination and harassment. Contractor and subcontractors shall comply with the provision</w:t>
      </w:r>
      <w:r w:rsidRPr="00E61794">
        <w:rPr>
          <w:rFonts w:ascii="Arial" w:hAnsi="Arial" w:cs="Arial"/>
          <w:i/>
        </w:rPr>
        <w:t>s</w:t>
      </w:r>
      <w:r w:rsidRPr="00E61794">
        <w:rPr>
          <w:rFonts w:ascii="Arial" w:hAnsi="Arial" w:cs="Arial"/>
        </w:rPr>
        <w:t xml:space="preserve"> of the Fair Employment and Housing Act (Gov. Code §12990 (a-f) et seq.) and the applicable regulations promulgated thereunder (California</w:t>
      </w:r>
      <w:r w:rsidRPr="00E61794">
        <w:rPr>
          <w:rFonts w:ascii="Arial" w:hAnsi="Arial" w:cs="Arial"/>
          <w:i/>
        </w:rPr>
        <w:t xml:space="preserve"> </w:t>
      </w:r>
      <w:r w:rsidRPr="00E61794">
        <w:rPr>
          <w:rFonts w:ascii="Arial" w:hAnsi="Arial" w:cs="Arial"/>
        </w:rPr>
        <w:t>Code of Regulations, Title 2, Section 7285 et seq.). The applicable regulations of the Fair Employment and Housing Commission implementing Government Code Section</w:t>
      </w:r>
      <w:r w:rsidRPr="00E61794">
        <w:rPr>
          <w:rFonts w:ascii="Arial" w:hAnsi="Arial" w:cs="Arial"/>
          <w:i/>
        </w:rPr>
        <w:t xml:space="preserve"> </w:t>
      </w:r>
      <w:r w:rsidRPr="00E61794">
        <w:rPr>
          <w:rFonts w:ascii="Arial" w:hAnsi="Arial" w:cs="Arial"/>
        </w:rPr>
        <w:t>12990 (a-f), set forth in Chapter 5 of Division 4 of Title 2 of the California Code of</w:t>
      </w:r>
      <w:r w:rsidRPr="00E61794">
        <w:rPr>
          <w:rFonts w:ascii="Arial" w:hAnsi="Arial" w:cs="Arial"/>
          <w:i/>
        </w:rPr>
        <w:t xml:space="preserve"> </w:t>
      </w:r>
      <w:r w:rsidRPr="00E61794">
        <w:rPr>
          <w:rFonts w:ascii="Arial" w:hAnsi="Arial" w:cs="Arial"/>
        </w:rPr>
        <w:t>Regulations,</w:t>
      </w:r>
      <w:r w:rsidRPr="00E61794">
        <w:rPr>
          <w:rFonts w:ascii="Arial" w:hAnsi="Arial" w:cs="Arial"/>
          <w:i/>
        </w:rPr>
        <w:t xml:space="preserve"> </w:t>
      </w:r>
      <w:r w:rsidRPr="00E61794">
        <w:rPr>
          <w:rFonts w:ascii="Arial" w:hAnsi="Arial" w:cs="Arial"/>
        </w:rPr>
        <w:t>are incorporated into this Agreement by reference and made a part hereof as if set forth in full. Contractor and its subcontractor</w:t>
      </w:r>
      <w:r w:rsidRPr="00E61794">
        <w:rPr>
          <w:rFonts w:ascii="Arial" w:hAnsi="Arial" w:cs="Arial"/>
          <w:i/>
        </w:rPr>
        <w:t>s</w:t>
      </w:r>
      <w:r w:rsidRPr="00E61794">
        <w:rPr>
          <w:rFonts w:ascii="Arial" w:hAnsi="Arial" w:cs="Arial"/>
        </w:rPr>
        <w:t xml:space="preserve"> shall give written notice of their obligations under this clause to labor organizations with which they have a collective bargaining or other Agreement.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Contractor shall include the nondiscrimination and compliance provisions of this clause in all subcontracts to perform work under the Agreement.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11. </w:t>
      </w:r>
      <w:r w:rsidRPr="00E61794">
        <w:rPr>
          <w:rFonts w:ascii="Arial" w:hAnsi="Arial" w:cs="Arial"/>
          <w:u w:val="single"/>
        </w:rPr>
        <w:t>CERTIFICATION CLAUSES</w:t>
      </w:r>
      <w:r w:rsidRPr="00E61794">
        <w:rPr>
          <w:rFonts w:ascii="Arial" w:hAnsi="Arial" w:cs="Arial"/>
        </w:rPr>
        <w:t xml:space="preserve">: The CONTRACTOR CERTIFICATION CLAUSES contained in the document CCC 307 are hereby incorporated by reference and made a part of this Agreement by this reference as if attached hereto.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12. </w:t>
      </w:r>
      <w:r w:rsidRPr="00E61794">
        <w:rPr>
          <w:rFonts w:ascii="Arial" w:hAnsi="Arial" w:cs="Arial"/>
          <w:u w:val="single"/>
        </w:rPr>
        <w:t>TIMELINESS</w:t>
      </w:r>
      <w:r w:rsidRPr="00E61794">
        <w:rPr>
          <w:rFonts w:ascii="Arial" w:hAnsi="Arial" w:cs="Arial"/>
        </w:rPr>
        <w:t xml:space="preserve">: Time is of the essence in this Agreement.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13. </w:t>
      </w:r>
      <w:r w:rsidRPr="00E61794">
        <w:rPr>
          <w:rFonts w:ascii="Arial" w:hAnsi="Arial" w:cs="Arial"/>
          <w:u w:val="single"/>
        </w:rPr>
        <w:t>COMPENSATION</w:t>
      </w:r>
      <w:r w:rsidRPr="00E61794">
        <w:rPr>
          <w:rFonts w:ascii="Arial" w:hAnsi="Arial" w:cs="Arial"/>
        </w:rPr>
        <w:t xml:space="preserve">: The consideration to be paid Contractor, as provided herein, shall be in compensation for all of Contractor's expenses incurred in the performance hereof, including travel, per </w:t>
      </w:r>
      <w:proofErr w:type="gramStart"/>
      <w:r w:rsidRPr="00E61794">
        <w:rPr>
          <w:rFonts w:ascii="Arial" w:hAnsi="Arial" w:cs="Arial"/>
        </w:rPr>
        <w:t>diem</w:t>
      </w:r>
      <w:proofErr w:type="gramEnd"/>
      <w:r w:rsidRPr="00E61794">
        <w:rPr>
          <w:rFonts w:ascii="Arial" w:hAnsi="Arial" w:cs="Arial"/>
        </w:rPr>
        <w:t xml:space="preserve">, and taxes, unless otherwise expressly so provided.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14. </w:t>
      </w:r>
      <w:r w:rsidRPr="00E61794">
        <w:rPr>
          <w:rFonts w:ascii="Arial" w:hAnsi="Arial" w:cs="Arial"/>
          <w:u w:val="single"/>
        </w:rPr>
        <w:t>GOVERNING LAW</w:t>
      </w:r>
      <w:r w:rsidRPr="00E61794">
        <w:rPr>
          <w:rFonts w:ascii="Arial" w:hAnsi="Arial" w:cs="Arial"/>
        </w:rPr>
        <w:t>: This contract is governed by and shall be interpreted in accordance with the laws of the State of California.</w:t>
      </w:r>
    </w:p>
    <w:p w:rsidR="00D300CE" w:rsidRPr="00E61794" w:rsidRDefault="00D300CE" w:rsidP="00D300CE">
      <w:pPr>
        <w:ind w:left="450" w:hanging="90"/>
        <w:rPr>
          <w:rFonts w:ascii="Arial" w:hAnsi="Arial" w:cs="Arial"/>
          <w:i/>
          <w:u w:val="single"/>
        </w:rPr>
      </w:pPr>
    </w:p>
    <w:p w:rsidR="00D300CE" w:rsidRPr="00E61794" w:rsidRDefault="00D300CE" w:rsidP="00D300CE">
      <w:pPr>
        <w:rPr>
          <w:rFonts w:ascii="Arial" w:hAnsi="Arial" w:cs="Arial"/>
        </w:rPr>
      </w:pPr>
      <w:r w:rsidRPr="00E61794">
        <w:rPr>
          <w:rFonts w:ascii="Arial" w:hAnsi="Arial" w:cs="Arial"/>
        </w:rPr>
        <w:t>15.</w:t>
      </w:r>
      <w:r w:rsidRPr="00E61794">
        <w:rPr>
          <w:rFonts w:ascii="Arial" w:hAnsi="Arial" w:cs="Arial"/>
          <w:i/>
          <w:u w:val="single"/>
        </w:rPr>
        <w:t xml:space="preserve"> </w:t>
      </w:r>
      <w:r w:rsidRPr="00E61794">
        <w:rPr>
          <w:rFonts w:ascii="Arial" w:hAnsi="Arial" w:cs="Arial"/>
          <w:u w:val="single"/>
        </w:rPr>
        <w:t>ANTITRUST CLAIMS:</w:t>
      </w:r>
      <w:r w:rsidRPr="00E61794">
        <w:rPr>
          <w:rFonts w:ascii="Arial" w:hAnsi="Arial" w:cs="Arial"/>
          <w:i/>
          <w:u w:val="single"/>
        </w:rPr>
        <w:t xml:space="preserve"> </w:t>
      </w:r>
      <w:r w:rsidRPr="00E61794">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rsidR="00D300CE" w:rsidRPr="00E61794" w:rsidRDefault="00D300CE" w:rsidP="00D300CE">
      <w:pPr>
        <w:rPr>
          <w:rFonts w:ascii="Arial" w:hAnsi="Arial" w:cs="Arial"/>
        </w:rPr>
      </w:pPr>
      <w:proofErr w:type="gramStart"/>
      <w:r w:rsidRPr="00E61794">
        <w:rPr>
          <w:rFonts w:ascii="Arial" w:hAnsi="Arial" w:cs="Arial"/>
        </w:rPr>
        <w:t>a</w:t>
      </w:r>
      <w:proofErr w:type="gramEnd"/>
      <w:r w:rsidRPr="00E61794">
        <w:rPr>
          <w:rFonts w:ascii="Arial" w:hAnsi="Arial" w:cs="Arial"/>
        </w:rPr>
        <w:t xml:space="preserve">. The Government Code Chapter on Antitrust claims contains the following definitions: </w:t>
      </w:r>
    </w:p>
    <w:p w:rsidR="00D300CE" w:rsidRPr="00E61794" w:rsidRDefault="00D300CE" w:rsidP="00D300CE">
      <w:pPr>
        <w:rPr>
          <w:rFonts w:ascii="Arial" w:hAnsi="Arial" w:cs="Arial"/>
        </w:rPr>
      </w:pPr>
      <w:r w:rsidRPr="00E61794">
        <w:rPr>
          <w:rFonts w:ascii="Arial" w:hAnsi="Arial" w:cs="Arial"/>
        </w:rPr>
        <w:t xml:space="preserve">1)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r w:rsidRPr="00E61794">
        <w:rPr>
          <w:rFonts w:ascii="Arial" w:hAnsi="Arial" w:cs="Arial"/>
        </w:rPr>
        <w:br/>
        <w:t xml:space="preserve">2) "Public purchasing body" means the State or the subdivision or agency making a public purchase. </w:t>
      </w:r>
      <w:proofErr w:type="gramStart"/>
      <w:r w:rsidRPr="00E61794">
        <w:rPr>
          <w:rFonts w:ascii="Arial" w:hAnsi="Arial" w:cs="Arial"/>
        </w:rPr>
        <w:t>Government Code Section 4550.</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b.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w:t>
      </w:r>
      <w:r w:rsidRPr="00E61794">
        <w:rPr>
          <w:rFonts w:ascii="Arial" w:hAnsi="Arial" w:cs="Arial"/>
        </w:rPr>
        <w:lastRenderedPageBreak/>
        <w:t xml:space="preserve">body pursuant to the bid. Such assignment shall be made and become effective at the time the purchasing body tenders final payment to the bidder. </w:t>
      </w:r>
      <w:proofErr w:type="gramStart"/>
      <w:r w:rsidRPr="00E61794">
        <w:rPr>
          <w:rFonts w:ascii="Arial" w:hAnsi="Arial" w:cs="Arial"/>
        </w:rPr>
        <w:t>Government Code Section 4552.</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c. 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w:t>
      </w:r>
      <w:proofErr w:type="gramStart"/>
      <w:r w:rsidRPr="00E61794">
        <w:rPr>
          <w:rFonts w:ascii="Arial" w:hAnsi="Arial" w:cs="Arial"/>
        </w:rPr>
        <w:t>Government Code Section 4553.</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d. 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16.</w:t>
      </w:r>
      <w:r w:rsidRPr="00E61794">
        <w:rPr>
          <w:rFonts w:ascii="Arial" w:hAnsi="Arial" w:cs="Arial"/>
          <w:u w:val="single"/>
        </w:rPr>
        <w:t xml:space="preserve"> CHILD SUPPORT COMPLIANCE ACT</w:t>
      </w:r>
      <w:r w:rsidRPr="00E61794">
        <w:rPr>
          <w:rFonts w:ascii="Arial" w:hAnsi="Arial" w:cs="Arial"/>
        </w:rPr>
        <w:t>:</w:t>
      </w:r>
      <w:r w:rsidRPr="00E61794">
        <w:rPr>
          <w:rFonts w:ascii="Arial" w:hAnsi="Arial" w:cs="Arial"/>
          <w:b/>
        </w:rPr>
        <w:t xml:space="preserve">  </w:t>
      </w:r>
      <w:r w:rsidRPr="00E61794">
        <w:rPr>
          <w:rFonts w:ascii="Arial" w:hAnsi="Arial" w:cs="Arial"/>
        </w:rPr>
        <w:t>For any Agreement in excess of $100,000, the contractor acknowledges in accordance with Public Contract Code 7110, that:</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b. The contractor, to the best of its knowledge is fully complying with the earnings assignment orders of all employees and is providing the names of all new employees to the New Hire Registry maintained by the California Employment Development Department.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17. </w:t>
      </w:r>
      <w:r w:rsidRPr="00E61794">
        <w:rPr>
          <w:rFonts w:ascii="Arial" w:hAnsi="Arial" w:cs="Arial"/>
          <w:u w:val="single"/>
        </w:rPr>
        <w:t>UNENFORCEABLE PROVISION</w:t>
      </w:r>
      <w:r w:rsidRPr="00E61794">
        <w:rPr>
          <w:rFonts w:ascii="Arial" w:hAnsi="Arial" w:cs="Arial"/>
        </w:rPr>
        <w:t>: In the event that any provision of this Agreement is unenforceable or held to be unenforceable, then the parties agree that all other provisions of this Agreement have force and effect and shall not be affected thereby.</w:t>
      </w:r>
    </w:p>
    <w:p w:rsidR="00D300CE" w:rsidRPr="00E61794" w:rsidRDefault="00D300CE" w:rsidP="00D300CE">
      <w:pPr>
        <w:rPr>
          <w:rFonts w:ascii="Arial" w:hAnsi="Arial" w:cs="Arial"/>
        </w:rPr>
      </w:pPr>
    </w:p>
    <w:p w:rsidR="00D300CE" w:rsidRPr="00E61794" w:rsidRDefault="00D300CE" w:rsidP="00D300CE">
      <w:pPr>
        <w:numPr>
          <w:ilvl w:val="0"/>
          <w:numId w:val="23"/>
        </w:numPr>
        <w:tabs>
          <w:tab w:val="clear" w:pos="780"/>
          <w:tab w:val="num" w:pos="360"/>
        </w:tabs>
        <w:ind w:left="0" w:firstLine="0"/>
        <w:rPr>
          <w:rFonts w:ascii="Arial" w:hAnsi="Arial" w:cs="Arial"/>
        </w:rPr>
      </w:pPr>
      <w:r w:rsidRPr="00E61794">
        <w:rPr>
          <w:rFonts w:ascii="Arial" w:hAnsi="Arial" w:cs="Arial"/>
          <w:u w:val="single"/>
        </w:rPr>
        <w:t>PRIORITY HIRING CONSIDERATIONS</w:t>
      </w:r>
      <w:r w:rsidRPr="00E61794">
        <w:rPr>
          <w:rFonts w:ascii="Arial" w:hAnsi="Arial" w:cs="Arial"/>
        </w:rPr>
        <w:t>: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rsidR="00D300CE" w:rsidRPr="00E61794" w:rsidRDefault="00D300CE" w:rsidP="00D300CE">
      <w:pPr>
        <w:rPr>
          <w:rFonts w:ascii="Arial" w:hAnsi="Arial" w:cs="Arial"/>
        </w:rPr>
      </w:pPr>
    </w:p>
    <w:p w:rsidR="00D300CE" w:rsidRPr="00E61794" w:rsidRDefault="00D300CE" w:rsidP="00D300CE">
      <w:pPr>
        <w:pStyle w:val="NormalWeb"/>
        <w:rPr>
          <w:rFonts w:ascii="Arial" w:hAnsi="Arial" w:cs="Arial"/>
          <w:b/>
          <w:bCs/>
          <w:sz w:val="22"/>
          <w:szCs w:val="22"/>
        </w:rPr>
      </w:pPr>
      <w:r w:rsidRPr="00E61794">
        <w:rPr>
          <w:rFonts w:ascii="Arial" w:hAnsi="Arial" w:cs="Arial"/>
          <w:sz w:val="22"/>
          <w:szCs w:val="22"/>
        </w:rPr>
        <w:t xml:space="preserve">19.  </w:t>
      </w:r>
      <w:r w:rsidRPr="00E61794">
        <w:rPr>
          <w:rFonts w:ascii="Arial" w:hAnsi="Arial" w:cs="Arial"/>
          <w:bCs/>
          <w:sz w:val="22"/>
          <w:szCs w:val="22"/>
          <w:u w:val="single"/>
        </w:rPr>
        <w:t>SMALL BUSINESS PARTICIPATION AND DVBE PARTICIPATION REPORTING REQUIREMENTS</w:t>
      </w:r>
      <w:r w:rsidRPr="00E61794">
        <w:rPr>
          <w:rFonts w:ascii="Arial" w:hAnsi="Arial" w:cs="Arial"/>
          <w:b/>
          <w:bCs/>
          <w:sz w:val="22"/>
          <w:szCs w:val="22"/>
        </w:rPr>
        <w:t xml:space="preserve">: </w:t>
      </w:r>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a.  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w:t>
      </w:r>
      <w:proofErr w:type="gramStart"/>
      <w:r w:rsidRPr="00E61794">
        <w:rPr>
          <w:rFonts w:ascii="Arial" w:hAnsi="Arial" w:cs="Arial"/>
        </w:rPr>
        <w:t>(Govt. Code § 14841.)</w:t>
      </w:r>
      <w:proofErr w:type="gramEnd"/>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b.  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w:t>
      </w:r>
      <w:r w:rsidRPr="00E61794">
        <w:rPr>
          <w:rFonts w:ascii="Arial" w:hAnsi="Arial" w:cs="Arial"/>
        </w:rPr>
        <w:lastRenderedPageBreak/>
        <w:t xml:space="preserve">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w:t>
      </w:r>
      <w:proofErr w:type="gramStart"/>
      <w:r w:rsidRPr="00E61794">
        <w:rPr>
          <w:rFonts w:ascii="Arial" w:hAnsi="Arial" w:cs="Arial"/>
        </w:rPr>
        <w:t>(Mil. &amp; Vets.</w:t>
      </w:r>
      <w:proofErr w:type="gramEnd"/>
      <w:r w:rsidRPr="00E61794">
        <w:rPr>
          <w:rFonts w:ascii="Arial" w:hAnsi="Arial" w:cs="Arial"/>
        </w:rPr>
        <w:t xml:space="preserve"> </w:t>
      </w:r>
      <w:proofErr w:type="gramStart"/>
      <w:r w:rsidRPr="00E61794">
        <w:rPr>
          <w:rFonts w:ascii="Arial" w:hAnsi="Arial" w:cs="Arial"/>
        </w:rPr>
        <w:t>Code § 999.5(d); Govt. Code § 14841.)</w:t>
      </w:r>
      <w:proofErr w:type="gramEnd"/>
    </w:p>
    <w:p w:rsidR="00D300CE" w:rsidRPr="00E61794" w:rsidRDefault="00D300CE" w:rsidP="00D300CE">
      <w:pPr>
        <w:rPr>
          <w:rFonts w:ascii="Arial" w:hAnsi="Arial" w:cs="Arial"/>
          <w:color w:val="000000"/>
        </w:rPr>
      </w:pPr>
    </w:p>
    <w:p w:rsidR="00D300CE" w:rsidRPr="00E61794" w:rsidRDefault="00D300CE" w:rsidP="00D300CE">
      <w:pPr>
        <w:rPr>
          <w:rFonts w:ascii="Arial" w:hAnsi="Arial" w:cs="Arial"/>
          <w:bCs/>
        </w:rPr>
      </w:pPr>
      <w:r w:rsidRPr="00E61794">
        <w:rPr>
          <w:rFonts w:ascii="Arial" w:hAnsi="Arial" w:cs="Arial"/>
          <w:bCs/>
        </w:rPr>
        <w:t>20.</w:t>
      </w:r>
      <w:r w:rsidRPr="00E61794">
        <w:rPr>
          <w:rFonts w:ascii="Arial" w:hAnsi="Arial" w:cs="Arial"/>
          <w:bCs/>
        </w:rPr>
        <w:tab/>
      </w:r>
      <w:r w:rsidRPr="00E61794">
        <w:rPr>
          <w:rFonts w:ascii="Arial" w:hAnsi="Arial" w:cs="Arial"/>
          <w:bCs/>
          <w:u w:val="single"/>
        </w:rPr>
        <w:t>LOSS LEADER</w:t>
      </w:r>
      <w:r w:rsidRPr="00E61794">
        <w:rPr>
          <w:rFonts w:ascii="Arial" w:hAnsi="Arial" w:cs="Arial"/>
          <w:bCs/>
        </w:rPr>
        <w:t>:</w:t>
      </w:r>
    </w:p>
    <w:p w:rsidR="00D300CE" w:rsidRPr="00E61794" w:rsidRDefault="00D300CE" w:rsidP="00D300CE">
      <w:pPr>
        <w:rPr>
          <w:rFonts w:ascii="Arial" w:hAnsi="Arial" w:cs="Arial"/>
        </w:rPr>
      </w:pPr>
    </w:p>
    <w:p w:rsidR="00EA6BDB" w:rsidRDefault="00D300CE" w:rsidP="00D300CE">
      <w:pPr>
        <w:rPr>
          <w:rFonts w:ascii="Arial" w:hAnsi="Arial" w:cs="Arial"/>
        </w:rPr>
        <w:sectPr w:rsidR="00EA6BDB" w:rsidSect="00EA6BDB">
          <w:headerReference w:type="default" r:id="rId14"/>
          <w:pgSz w:w="12240" w:h="15840" w:code="1"/>
          <w:pgMar w:top="1080" w:right="720" w:bottom="1080" w:left="1440" w:header="720" w:footer="432" w:gutter="0"/>
          <w:pgNumType w:start="1"/>
          <w:cols w:space="720"/>
        </w:sectPr>
      </w:pPr>
      <w:r w:rsidRPr="00E61794">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w:t>
      </w:r>
      <w:proofErr w:type="gramStart"/>
      <w:r w:rsidRPr="00E61794">
        <w:rPr>
          <w:rFonts w:ascii="Arial" w:hAnsi="Arial" w:cs="Arial"/>
        </w:rPr>
        <w:t>(PCC 10344(e).)</w:t>
      </w:r>
      <w:proofErr w:type="gramEnd"/>
    </w:p>
    <w:p w:rsidR="00D300CE" w:rsidRPr="00E61794" w:rsidRDefault="00D300CE" w:rsidP="00D300CE">
      <w:pPr>
        <w:rPr>
          <w:rFonts w:ascii="Arial" w:hAnsi="Arial" w:cs="Arial"/>
        </w:rPr>
      </w:pPr>
    </w:p>
    <w:p w:rsidR="00E53829" w:rsidRPr="004E66FF" w:rsidRDefault="00BE14E1" w:rsidP="00E53829">
      <w:pPr>
        <w:tabs>
          <w:tab w:val="right" w:pos="9977"/>
        </w:tabs>
        <w:jc w:val="center"/>
        <w:rPr>
          <w:rFonts w:ascii="Arial" w:eastAsia="Times New Roman" w:hAnsi="Arial" w:cs="Arial"/>
          <w:b/>
          <w:bCs/>
          <w:sz w:val="28"/>
          <w:szCs w:val="28"/>
          <w:u w:val="single"/>
        </w:rPr>
      </w:pPr>
      <w:r>
        <w:rPr>
          <w:rFonts w:ascii="Arial" w:eastAsia="Times New Roman" w:hAnsi="Arial" w:cs="Arial"/>
          <w:b/>
          <w:bCs/>
          <w:sz w:val="28"/>
          <w:szCs w:val="28"/>
          <w:u w:val="single"/>
        </w:rPr>
        <w:t>ATTACHMENT A</w:t>
      </w:r>
    </w:p>
    <w:p w:rsidR="00E53829" w:rsidRDefault="00EA6BDB" w:rsidP="00EA6BDB">
      <w:pPr>
        <w:pBdr>
          <w:bottom w:val="single" w:sz="12" w:space="0" w:color="auto"/>
        </w:pBdr>
        <w:spacing w:before="100" w:beforeAutospacing="1"/>
        <w:jc w:val="center"/>
        <w:rPr>
          <w:rFonts w:ascii="Arial" w:eastAsia="Times New Roman" w:hAnsi="Arial" w:cs="Arial"/>
          <w:b/>
          <w:bCs/>
          <w:sz w:val="24"/>
          <w:szCs w:val="24"/>
        </w:rPr>
      </w:pPr>
      <w:r>
        <w:rPr>
          <w:rFonts w:ascii="Arial" w:eastAsia="Times New Roman" w:hAnsi="Arial" w:cs="Arial"/>
          <w:b/>
          <w:bCs/>
          <w:sz w:val="24"/>
          <w:szCs w:val="24"/>
        </w:rPr>
        <w:t xml:space="preserve"> Depository Libraries</w:t>
      </w:r>
    </w:p>
    <w:p w:rsidR="00EA6BDB" w:rsidRDefault="00EA6BDB" w:rsidP="00E53829">
      <w:pPr>
        <w:spacing w:after="120"/>
        <w:rPr>
          <w:rFonts w:ascii="Arial" w:eastAsia="Times New Roman" w:hAnsi="Arial" w:cs="Arial"/>
          <w:sz w:val="24"/>
          <w:szCs w:val="24"/>
        </w:rPr>
      </w:pPr>
    </w:p>
    <w:p w:rsidR="00E53829" w:rsidRPr="004E66FF" w:rsidRDefault="00E53829" w:rsidP="00E53829">
      <w:pPr>
        <w:spacing w:after="120"/>
        <w:rPr>
          <w:rFonts w:ascii="Arial" w:eastAsia="Times New Roman" w:hAnsi="Arial" w:cs="Arial"/>
          <w:sz w:val="24"/>
          <w:szCs w:val="24"/>
        </w:rPr>
      </w:pPr>
      <w:r w:rsidRPr="004E66FF">
        <w:rPr>
          <w:rFonts w:ascii="Arial" w:eastAsia="Times New Roman" w:hAnsi="Arial" w:cs="Arial"/>
          <w:sz w:val="24"/>
          <w:szCs w:val="24"/>
        </w:rPr>
        <w:t>Under the provisions of the Library Distribution Act (Government Code sections 14905, 14906, and 14907), the libraries listed below have contracted with the Department of General Services to serve as complete or selective depositories.  They agree to provide adequate facilities for the shelving and use of the publications deposited with them render reasonable service without charge to qualified patrons, and retain all publications received until authorized to dispose of them.</w:t>
      </w:r>
    </w:p>
    <w:p w:rsidR="00E53829" w:rsidRPr="004E66FF" w:rsidRDefault="00E53829" w:rsidP="00E53829">
      <w:pPr>
        <w:jc w:val="both"/>
        <w:rPr>
          <w:rFonts w:ascii="Arial" w:eastAsia="Times New Roman" w:hAnsi="Arial" w:cs="Arial"/>
          <w:sz w:val="24"/>
          <w:szCs w:val="24"/>
        </w:rPr>
      </w:pPr>
      <w:r w:rsidRPr="004E66FF">
        <w:rPr>
          <w:rFonts w:ascii="Arial" w:eastAsia="Times New Roman" w:hAnsi="Arial" w:cs="Arial"/>
          <w:b/>
          <w:bCs/>
          <w:sz w:val="24"/>
          <w:szCs w:val="24"/>
          <w:u w:val="single"/>
        </w:rPr>
        <w:t>Complete Depository Libraries</w:t>
      </w:r>
    </w:p>
    <w:p w:rsidR="00E53829" w:rsidRPr="004E66FF" w:rsidRDefault="00E53829" w:rsidP="00E53829">
      <w:pPr>
        <w:jc w:val="both"/>
        <w:rPr>
          <w:rFonts w:ascii="Arial" w:eastAsia="Times New Roman" w:hAnsi="Arial" w:cs="Arial"/>
          <w:sz w:val="24"/>
          <w:szCs w:val="24"/>
        </w:rPr>
      </w:pPr>
    </w:p>
    <w:p w:rsidR="00E53829" w:rsidRPr="004E66FF" w:rsidRDefault="00E53829" w:rsidP="00E53829">
      <w:pPr>
        <w:tabs>
          <w:tab w:val="left" w:pos="1260"/>
        </w:tabs>
        <w:jc w:val="both"/>
        <w:rPr>
          <w:rFonts w:ascii="Arial" w:eastAsia="Times New Roman" w:hAnsi="Arial" w:cs="Arial"/>
          <w:sz w:val="24"/>
          <w:szCs w:val="24"/>
        </w:rPr>
      </w:pPr>
      <w:r w:rsidRPr="004E66FF">
        <w:rPr>
          <w:rFonts w:ascii="Arial" w:eastAsia="Times New Roman" w:hAnsi="Arial" w:cs="Arial"/>
          <w:sz w:val="24"/>
          <w:szCs w:val="24"/>
        </w:rPr>
        <w:t>One copy of each state publication as defined in Government Code section 14902 must be placed on deposit with each complete depository. In addition, provisions of the State Administrative Manual authorize those libraries marked with an asterisk in the list below to receive the number of copies recorded after the entry.</w:t>
      </w:r>
    </w:p>
    <w:p w:rsidR="00E53829" w:rsidRPr="00E53829" w:rsidRDefault="00E53829" w:rsidP="00E53829">
      <w:pPr>
        <w:tabs>
          <w:tab w:val="left" w:pos="-1440"/>
        </w:tabs>
        <w:ind w:left="540" w:hanging="360"/>
        <w:rPr>
          <w:rFonts w:ascii="Times New Roman" w:eastAsia="Times New Roman" w:hAnsi="Times New Roman" w:cs="Times New Roman"/>
          <w:sz w:val="24"/>
          <w:szCs w:val="24"/>
        </w:rPr>
      </w:pP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Archives, 1020 O Street, Sacramento, CA 95814</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Library, Information Resources and Government Publication</w:t>
      </w:r>
      <w:r>
        <w:rPr>
          <w:rFonts w:ascii="Arial" w:eastAsia="Times New Roman" w:hAnsi="Arial" w:cs="Arial"/>
          <w:sz w:val="24"/>
          <w:szCs w:val="24"/>
        </w:rPr>
        <w:t xml:space="preserve">s, P.O. Box 942837, Sacramento, </w:t>
      </w:r>
      <w:r w:rsidRPr="007D6A19">
        <w:rPr>
          <w:rFonts w:ascii="Arial" w:eastAsia="Times New Roman" w:hAnsi="Arial" w:cs="Arial"/>
          <w:sz w:val="24"/>
          <w:szCs w:val="24"/>
        </w:rPr>
        <w:t xml:space="preserve">CA 94237-0001 (IMS: 900 N Street, E-29) </w:t>
      </w:r>
      <w:r w:rsidRPr="007D6A19">
        <w:rPr>
          <w:rFonts w:ascii="Arial" w:eastAsia="Times New Roman" w:hAnsi="Arial" w:cs="Arial"/>
          <w:b/>
          <w:sz w:val="24"/>
          <w:szCs w:val="24"/>
        </w:rPr>
        <w:t>(two copies)</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University, Chico, Merriam Library, Government Publications Dept., Chico, CA 95929-0295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Fresno County Free Library, Government Publications, 2420 Mariposa St., Fresno, CA 93721-2285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Library of Congress, Anglo-American Acquisition Division, Government Docu</w:t>
      </w:r>
      <w:r>
        <w:rPr>
          <w:rFonts w:ascii="Arial" w:eastAsia="Times New Roman" w:hAnsi="Arial" w:cs="Arial"/>
          <w:sz w:val="24"/>
          <w:szCs w:val="24"/>
        </w:rPr>
        <w:t xml:space="preserve">ments Section, 101 Independence </w:t>
      </w:r>
      <w:r w:rsidRPr="007D6A19">
        <w:rPr>
          <w:rFonts w:ascii="Arial" w:eastAsia="Times New Roman" w:hAnsi="Arial" w:cs="Arial"/>
          <w:sz w:val="24"/>
          <w:szCs w:val="24"/>
        </w:rPr>
        <w:t>Ave S.E., Washington, D.C., 20540-4172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Los Angeles Public Library, Serials Division, 630 W. Fifth St., Los Angeles, CA 90071-2002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Dr. Martin Luther King Jr. Library, Government Publications, San José S</w:t>
      </w:r>
      <w:r>
        <w:rPr>
          <w:rFonts w:ascii="Arial" w:eastAsia="Times New Roman" w:hAnsi="Arial" w:cs="Arial"/>
          <w:sz w:val="24"/>
          <w:szCs w:val="24"/>
        </w:rPr>
        <w:t xml:space="preserve">tate University, One Washington </w:t>
      </w:r>
      <w:r w:rsidRPr="007D6A19">
        <w:rPr>
          <w:rFonts w:ascii="Arial" w:eastAsia="Times New Roman" w:hAnsi="Arial" w:cs="Arial"/>
          <w:sz w:val="24"/>
          <w:szCs w:val="24"/>
        </w:rPr>
        <w:t>Square, San Jose, CA 95192-0008</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Public Library, Government Publications Unit</w:t>
      </w:r>
      <w:r>
        <w:rPr>
          <w:rFonts w:ascii="Arial" w:eastAsia="Times New Roman" w:hAnsi="Arial" w:cs="Arial"/>
          <w:sz w:val="24"/>
          <w:szCs w:val="24"/>
        </w:rPr>
        <w:t xml:space="preserve">, 330 Park Blvd., San Diego, CA </w:t>
      </w:r>
      <w:r w:rsidRPr="007D6A19">
        <w:rPr>
          <w:rFonts w:ascii="Arial" w:eastAsia="Times New Roman" w:hAnsi="Arial" w:cs="Arial"/>
          <w:sz w:val="24"/>
          <w:szCs w:val="24"/>
        </w:rPr>
        <w:t>92101</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State University, Malcolm A. Love Library, Government Pub</w:t>
      </w:r>
      <w:r>
        <w:rPr>
          <w:rFonts w:ascii="Arial" w:eastAsia="Times New Roman" w:hAnsi="Arial" w:cs="Arial"/>
          <w:sz w:val="24"/>
          <w:szCs w:val="24"/>
        </w:rPr>
        <w:t xml:space="preserve">lications &amp; Maps Division, 5500 </w:t>
      </w:r>
      <w:r w:rsidRPr="007D6A19">
        <w:rPr>
          <w:rFonts w:ascii="Arial" w:eastAsia="Times New Roman" w:hAnsi="Arial" w:cs="Arial"/>
          <w:sz w:val="24"/>
          <w:szCs w:val="24"/>
        </w:rPr>
        <w:t>Campanile Drive, San Diego, CA 92182-8050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Francisco Public Library, Government Information Center, 100 Larkin St., San Francisco, CA 94102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Green Library, Receiving, Stanford University Libraries, 557 Escondido Mall, Stanford, CA 94305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Berkeley, Government Documents Technical Services, 250 M</w:t>
      </w:r>
      <w:r>
        <w:rPr>
          <w:rFonts w:ascii="Arial" w:eastAsia="Times New Roman" w:hAnsi="Arial" w:cs="Arial"/>
          <w:sz w:val="24"/>
          <w:szCs w:val="24"/>
        </w:rPr>
        <w:t xml:space="preserve">offitt Library, Berkeley, </w:t>
      </w:r>
      <w:r w:rsidRPr="007D6A19">
        <w:rPr>
          <w:rFonts w:ascii="Arial" w:eastAsia="Times New Roman" w:hAnsi="Arial" w:cs="Arial"/>
          <w:sz w:val="24"/>
          <w:szCs w:val="24"/>
        </w:rPr>
        <w:t>CA 94720-6000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Davis, Shields Library, Government Information</w:t>
      </w:r>
      <w:r>
        <w:rPr>
          <w:rFonts w:ascii="Arial" w:eastAsia="Times New Roman" w:hAnsi="Arial" w:cs="Arial"/>
          <w:sz w:val="24"/>
          <w:szCs w:val="24"/>
        </w:rPr>
        <w:t xml:space="preserve"> and Maps Department, 100 North </w:t>
      </w:r>
      <w:r w:rsidRPr="007D6A19">
        <w:rPr>
          <w:rFonts w:ascii="Arial" w:eastAsia="Times New Roman" w:hAnsi="Arial" w:cs="Arial"/>
          <w:sz w:val="24"/>
          <w:szCs w:val="24"/>
        </w:rPr>
        <w:t>West Quad, Davis, CA 95616-5292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Los Angeles, Charles E. Young Research Library A4510 G</w:t>
      </w:r>
      <w:r>
        <w:rPr>
          <w:rFonts w:ascii="Arial" w:eastAsia="Times New Roman" w:hAnsi="Arial" w:cs="Arial"/>
          <w:sz w:val="24"/>
          <w:szCs w:val="24"/>
        </w:rPr>
        <w:t xml:space="preserve">overnment Information, </w:t>
      </w:r>
      <w:r w:rsidRPr="007D6A19">
        <w:rPr>
          <w:rFonts w:ascii="Arial" w:eastAsia="Times New Roman" w:hAnsi="Arial" w:cs="Arial"/>
          <w:sz w:val="24"/>
          <w:szCs w:val="24"/>
        </w:rPr>
        <w:t>Box 951575, Los Angeles, CA 90095-1575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San Diego, Government Documents Unit, 9500 Gilman Drive 0175P, La Jolla, CA</w:t>
      </w:r>
      <w:r>
        <w:rPr>
          <w:rFonts w:ascii="Arial" w:eastAsia="Times New Roman" w:hAnsi="Arial" w:cs="Arial"/>
          <w:sz w:val="24"/>
          <w:szCs w:val="24"/>
        </w:rPr>
        <w:t xml:space="preserve"> </w:t>
      </w:r>
      <w:r w:rsidRPr="007D6A19">
        <w:rPr>
          <w:rFonts w:ascii="Arial" w:eastAsia="Times New Roman" w:hAnsi="Arial" w:cs="Arial"/>
          <w:sz w:val="24"/>
          <w:szCs w:val="24"/>
        </w:rPr>
        <w:t>92093-0175</w:t>
      </w:r>
    </w:p>
    <w:p w:rsidR="00E53829" w:rsidRPr="0088417C"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lastRenderedPageBreak/>
        <w:t>University of California, Santa Barbara, Library, Serials Receiving, Santa Barbara, CA 93106-9010</w:t>
      </w:r>
    </w:p>
    <w:p w:rsidR="00EA6BDB" w:rsidRDefault="00EA6BDB" w:rsidP="00E53829">
      <w:pPr>
        <w:jc w:val="center"/>
        <w:rPr>
          <w:rFonts w:ascii="Arial" w:eastAsia="Times New Roman" w:hAnsi="Arial" w:cs="Arial"/>
          <w:b/>
          <w:bCs/>
          <w:sz w:val="28"/>
          <w:szCs w:val="28"/>
          <w:u w:val="single"/>
        </w:rPr>
        <w:sectPr w:rsidR="00EA6BDB" w:rsidSect="00EA6BDB">
          <w:headerReference w:type="default" r:id="rId15"/>
          <w:pgSz w:w="12240" w:h="15840" w:code="1"/>
          <w:pgMar w:top="1080" w:right="720" w:bottom="1080" w:left="1440" w:header="720" w:footer="432" w:gutter="0"/>
          <w:pgNumType w:start="1"/>
          <w:cols w:space="720"/>
        </w:sectPr>
      </w:pPr>
    </w:p>
    <w:p w:rsidR="00E53829" w:rsidRPr="0088417C" w:rsidRDefault="00BE14E1" w:rsidP="00E53829">
      <w:pPr>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ATTACHMENT B</w:t>
      </w:r>
    </w:p>
    <w:p w:rsidR="00E53829" w:rsidRPr="0088417C" w:rsidRDefault="00E53829" w:rsidP="00E53829">
      <w:pPr>
        <w:pBdr>
          <w:bottom w:val="single" w:sz="12" w:space="0" w:color="auto"/>
        </w:pBdr>
        <w:spacing w:before="100" w:beforeAutospacing="1"/>
        <w:jc w:val="center"/>
        <w:outlineLvl w:val="0"/>
        <w:rPr>
          <w:rFonts w:ascii="Arial" w:eastAsia="Times New Roman" w:hAnsi="Arial" w:cs="Arial"/>
          <w:b/>
          <w:bCs/>
          <w:noProof/>
          <w:sz w:val="24"/>
          <w:szCs w:val="24"/>
        </w:rPr>
      </w:pPr>
      <w:r w:rsidRPr="0088417C">
        <w:rPr>
          <w:rFonts w:ascii="Arial" w:eastAsia="Times New Roman" w:hAnsi="Arial" w:cs="Arial"/>
          <w:b/>
          <w:bCs/>
          <w:noProof/>
          <w:sz w:val="24"/>
          <w:szCs w:val="24"/>
        </w:rPr>
        <w:t xml:space="preserve">Selective Depository Libraries – Page 1 of 4  </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88417C" w:rsidRDefault="00E53829" w:rsidP="00E53829">
      <w:pPr>
        <w:spacing w:line="268" w:lineRule="exact"/>
        <w:rPr>
          <w:rFonts w:ascii="Arial" w:eastAsia="Times New Roman" w:hAnsi="Arial" w:cs="Arial"/>
          <w:sz w:val="24"/>
          <w:szCs w:val="24"/>
        </w:rPr>
      </w:pPr>
      <w:r w:rsidRPr="0088417C">
        <w:rPr>
          <w:rFonts w:ascii="Arial" w:eastAsia="Times New Roman" w:hAnsi="Arial" w:cs="Arial"/>
          <w:sz w:val="24"/>
          <w:szCs w:val="24"/>
        </w:rPr>
        <w:t xml:space="preserve">Selective depositories receive one copy of each printed publication distributed by the Office of State </w:t>
      </w:r>
      <w:r w:rsidR="008414E0">
        <w:rPr>
          <w:rFonts w:ascii="Arial" w:eastAsia="Times New Roman" w:hAnsi="Arial" w:cs="Arial"/>
          <w:sz w:val="24"/>
          <w:szCs w:val="24"/>
        </w:rPr>
        <w:t>Publishing</w:t>
      </w:r>
      <w:r w:rsidRPr="0088417C">
        <w:rPr>
          <w:rFonts w:ascii="Arial" w:eastAsia="Times New Roman" w:hAnsi="Arial" w:cs="Arial"/>
          <w:sz w:val="24"/>
          <w:szCs w:val="24"/>
        </w:rPr>
        <w:t>.  They also receive publications distributed directly by issuing agencies. Special subsets of the Selective Depository Libraries are the Law Libraries. They receive one copy of each printed publication from OSP and a single copy from issuing agencies. Law library depositories differ in having special document retention requirements pursuant to section 14909 of the California Government Code. Law Libraries are indicated in this list by the term “Law” before their entry.</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E53829" w:rsidRDefault="00E53829" w:rsidP="00E53829">
      <w:pPr>
        <w:spacing w:line="268" w:lineRule="exact"/>
        <w:rPr>
          <w:rFonts w:ascii="Times New Roman" w:eastAsia="Times New Roman" w:hAnsi="Times New Roman" w:cs="Times New Roman"/>
          <w:sz w:val="24"/>
          <w:szCs w:val="24"/>
        </w:rPr>
      </w:pP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A.K. Smiley Public Library, 125 West Vine St., Redlands, CA 92373</w:t>
      </w:r>
    </w:p>
    <w:p w:rsidR="007D6A19" w:rsidRPr="007D6A19" w:rsidRDefault="007D6A19" w:rsidP="007D6A19">
      <w:pPr>
        <w:rPr>
          <w:rFonts w:ascii="Arial" w:eastAsia="Times New Roman" w:hAnsi="Arial" w:cs="Arial"/>
          <w:sz w:val="24"/>
          <w:szCs w:val="24"/>
        </w:rPr>
      </w:pPr>
      <w:r w:rsidRPr="007D6A19">
        <w:rPr>
          <w:rFonts w:ascii="Arial" w:eastAsia="Times New Roman" w:hAnsi="Arial" w:cs="Arial"/>
          <w:b/>
          <w:sz w:val="24"/>
          <w:szCs w:val="24"/>
        </w:rPr>
        <w:t>Law</w:t>
      </w:r>
      <w:r>
        <w:rPr>
          <w:rFonts w:ascii="Arial" w:eastAsia="Times New Roman" w:hAnsi="Arial" w:cs="Arial"/>
          <w:b/>
          <w:sz w:val="24"/>
          <w:szCs w:val="24"/>
        </w:rPr>
        <w:tab/>
      </w:r>
      <w:r w:rsidRPr="007D6A19">
        <w:rPr>
          <w:rFonts w:ascii="Arial" w:eastAsia="Times New Roman" w:hAnsi="Arial" w:cs="Arial"/>
          <w:sz w:val="24"/>
          <w:szCs w:val="24"/>
        </w:rPr>
        <w:t xml:space="preserve">Bernard E. </w:t>
      </w:r>
      <w:proofErr w:type="spellStart"/>
      <w:r w:rsidRPr="007D6A19">
        <w:rPr>
          <w:rFonts w:ascii="Arial" w:eastAsia="Times New Roman" w:hAnsi="Arial" w:cs="Arial"/>
          <w:sz w:val="24"/>
          <w:szCs w:val="24"/>
        </w:rPr>
        <w:t>Witkin</w:t>
      </w:r>
      <w:proofErr w:type="spellEnd"/>
      <w:r w:rsidRPr="007D6A19">
        <w:rPr>
          <w:rFonts w:ascii="Arial" w:eastAsia="Times New Roman" w:hAnsi="Arial" w:cs="Arial"/>
          <w:sz w:val="24"/>
          <w:szCs w:val="24"/>
        </w:rPr>
        <w:t xml:space="preserve"> Alameda County Law Library, 125 - 12 St., Oakland, CA 94607-4912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Alhambra Public Library, 101 South First Street, Alhambra, CA 91801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Butte County Library, 1820 Mitchell Avenue, Oroville, CA 95966-5387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Polytechnic State University, Library-Govern</w:t>
      </w:r>
      <w:r>
        <w:rPr>
          <w:rFonts w:ascii="Arial" w:eastAsia="Times New Roman" w:hAnsi="Arial" w:cs="Arial"/>
          <w:sz w:val="24"/>
          <w:szCs w:val="24"/>
        </w:rPr>
        <w:t xml:space="preserve">ment Documents Section, 1 Grand </w:t>
      </w:r>
      <w:r w:rsidRPr="007D6A19">
        <w:rPr>
          <w:rFonts w:ascii="Arial" w:eastAsia="Times New Roman" w:hAnsi="Arial" w:cs="Arial"/>
          <w:sz w:val="24"/>
          <w:szCs w:val="24"/>
        </w:rPr>
        <w:t>Avenue, San Luis Obispo, CA 93407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Polytechnic University, Pomona, Library-Serials Unit, Building 15, Suite</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1919, 3801 W. Temple Ave., Pomona, CA 91768-2557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Bakersfield, Walter </w:t>
      </w:r>
      <w:proofErr w:type="spellStart"/>
      <w:r w:rsidRPr="007D6A19">
        <w:rPr>
          <w:rFonts w:ascii="Arial" w:eastAsia="Times New Roman" w:hAnsi="Arial" w:cs="Arial"/>
          <w:sz w:val="24"/>
          <w:szCs w:val="24"/>
        </w:rPr>
        <w:t>Stiern</w:t>
      </w:r>
      <w:proofErr w:type="spellEnd"/>
      <w:r w:rsidRPr="007D6A19">
        <w:rPr>
          <w:rFonts w:ascii="Arial" w:eastAsia="Times New Roman" w:hAnsi="Arial" w:cs="Arial"/>
          <w:sz w:val="24"/>
          <w:szCs w:val="24"/>
        </w:rPr>
        <w:t xml:space="preserve"> Libr</w:t>
      </w:r>
      <w:r>
        <w:rPr>
          <w:rFonts w:ascii="Arial" w:eastAsia="Times New Roman" w:hAnsi="Arial" w:cs="Arial"/>
          <w:sz w:val="24"/>
          <w:szCs w:val="24"/>
        </w:rPr>
        <w:t xml:space="preserve">ary, Library-Documents Section, </w:t>
      </w:r>
      <w:r w:rsidRPr="007D6A19">
        <w:rPr>
          <w:rFonts w:ascii="Arial" w:eastAsia="Times New Roman" w:hAnsi="Arial" w:cs="Arial"/>
          <w:sz w:val="24"/>
          <w:szCs w:val="24"/>
        </w:rPr>
        <w:t>9001 Stockdale Highway, Bakersfield, CA 93311-1099</w:t>
      </w:r>
    </w:p>
    <w:p w:rsidR="007D6A19" w:rsidRPr="007D6A19" w:rsidRDefault="007D6A19" w:rsidP="007D6A19">
      <w:pPr>
        <w:ind w:left="1440" w:hanging="720"/>
        <w:rPr>
          <w:rFonts w:ascii="Arial" w:eastAsia="Times New Roman" w:hAnsi="Arial" w:cs="Arial"/>
          <w:sz w:val="24"/>
          <w:szCs w:val="24"/>
        </w:rPr>
      </w:pPr>
      <w:proofErr w:type="gramStart"/>
      <w:r w:rsidRPr="007D6A19">
        <w:rPr>
          <w:rFonts w:ascii="Arial" w:eastAsia="Times New Roman" w:hAnsi="Arial" w:cs="Arial"/>
          <w:sz w:val="24"/>
          <w:szCs w:val="24"/>
        </w:rPr>
        <w:t>California State University, Dominguez Hills, Library-Government Documents, 800 E.</w:t>
      </w:r>
      <w:proofErr w:type="gramEnd"/>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Victoria St., Carson, CA 90747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Fresno, Henry Madden Libra</w:t>
      </w:r>
      <w:r>
        <w:rPr>
          <w:rFonts w:ascii="Arial" w:eastAsia="Times New Roman" w:hAnsi="Arial" w:cs="Arial"/>
          <w:sz w:val="24"/>
          <w:szCs w:val="24"/>
        </w:rPr>
        <w:t xml:space="preserve">ry, Government Documents Dept., </w:t>
      </w:r>
      <w:r w:rsidRPr="007D6A19">
        <w:rPr>
          <w:rFonts w:ascii="Arial" w:eastAsia="Times New Roman" w:hAnsi="Arial" w:cs="Arial"/>
          <w:sz w:val="24"/>
          <w:szCs w:val="24"/>
        </w:rPr>
        <w:t>5200 N. Barton, M/S ML34, Fresno, CA 93740-8014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Fullerton, Library-Documents S</w:t>
      </w:r>
      <w:r>
        <w:rPr>
          <w:rFonts w:ascii="Arial" w:eastAsia="Times New Roman" w:hAnsi="Arial" w:cs="Arial"/>
          <w:sz w:val="24"/>
          <w:szCs w:val="24"/>
        </w:rPr>
        <w:t xml:space="preserve">tate, P.O. Box 4150, Fullerton, </w:t>
      </w:r>
      <w:r w:rsidRPr="007D6A19">
        <w:rPr>
          <w:rFonts w:ascii="Arial" w:eastAsia="Times New Roman" w:hAnsi="Arial" w:cs="Arial"/>
          <w:sz w:val="24"/>
          <w:szCs w:val="24"/>
        </w:rPr>
        <w:t>CA 92834-4150</w:t>
      </w:r>
    </w:p>
    <w:p w:rsidR="007D6A19" w:rsidRPr="007D6A19" w:rsidRDefault="007D6A19" w:rsidP="007D6A19">
      <w:pPr>
        <w:ind w:left="1440" w:hanging="720"/>
        <w:rPr>
          <w:rFonts w:ascii="Arial" w:eastAsia="Times New Roman" w:hAnsi="Arial" w:cs="Arial"/>
          <w:sz w:val="24"/>
          <w:szCs w:val="24"/>
        </w:rPr>
      </w:pPr>
      <w:proofErr w:type="gramStart"/>
      <w:r w:rsidRPr="007D6A19">
        <w:rPr>
          <w:rFonts w:ascii="Arial" w:eastAsia="Times New Roman" w:hAnsi="Arial" w:cs="Arial"/>
          <w:sz w:val="24"/>
          <w:szCs w:val="24"/>
        </w:rPr>
        <w:t>California State University, East Bay, Library-Documents, 25800 Carlos Bee Blvd.</w:t>
      </w:r>
      <w:proofErr w:type="gramEnd"/>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Hayward, CA 94542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Long Beach, Library Govern</w:t>
      </w:r>
      <w:r>
        <w:rPr>
          <w:rFonts w:ascii="Arial" w:eastAsia="Times New Roman" w:hAnsi="Arial" w:cs="Arial"/>
          <w:sz w:val="24"/>
          <w:szCs w:val="24"/>
        </w:rPr>
        <w:t xml:space="preserve">ment Documents, 1250 Bellflower </w:t>
      </w:r>
      <w:r w:rsidRPr="007D6A19">
        <w:rPr>
          <w:rFonts w:ascii="Arial" w:eastAsia="Times New Roman" w:hAnsi="Arial" w:cs="Arial"/>
          <w:sz w:val="24"/>
          <w:szCs w:val="24"/>
        </w:rPr>
        <w:t>Blvd., Long Beach, CA 90840-1901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Los Angeles, John F. Kennedy Library, Government Information</w:t>
      </w:r>
      <w:r>
        <w:rPr>
          <w:rFonts w:ascii="Arial" w:eastAsia="Times New Roman" w:hAnsi="Arial" w:cs="Arial"/>
          <w:sz w:val="24"/>
          <w:szCs w:val="24"/>
        </w:rPr>
        <w:t xml:space="preserve"> </w:t>
      </w:r>
      <w:r w:rsidRPr="007D6A19">
        <w:rPr>
          <w:rFonts w:ascii="Arial" w:eastAsia="Times New Roman" w:hAnsi="Arial" w:cs="Arial"/>
          <w:sz w:val="24"/>
          <w:szCs w:val="24"/>
        </w:rPr>
        <w:t>Services, 5151 State University Dr., Los Angeles, CA 90032-8300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Northridge, </w:t>
      </w:r>
      <w:proofErr w:type="spellStart"/>
      <w:r w:rsidRPr="007D6A19">
        <w:rPr>
          <w:rFonts w:ascii="Arial" w:eastAsia="Times New Roman" w:hAnsi="Arial" w:cs="Arial"/>
          <w:sz w:val="24"/>
          <w:szCs w:val="24"/>
        </w:rPr>
        <w:t>Oviatt</w:t>
      </w:r>
      <w:proofErr w:type="spellEnd"/>
      <w:r w:rsidRPr="007D6A19">
        <w:rPr>
          <w:rFonts w:ascii="Arial" w:eastAsia="Times New Roman" w:hAnsi="Arial" w:cs="Arial"/>
          <w:sz w:val="24"/>
          <w:szCs w:val="24"/>
        </w:rPr>
        <w:t xml:space="preserve"> Library Government Documents, 18111</w:t>
      </w:r>
    </w:p>
    <w:p w:rsidR="007D6A19" w:rsidRPr="007D6A19" w:rsidRDefault="007D6A19" w:rsidP="007D6A19">
      <w:pPr>
        <w:ind w:left="1440"/>
        <w:rPr>
          <w:rFonts w:ascii="Arial" w:eastAsia="Times New Roman" w:hAnsi="Arial" w:cs="Arial"/>
          <w:sz w:val="24"/>
          <w:szCs w:val="24"/>
        </w:rPr>
      </w:pPr>
      <w:proofErr w:type="spellStart"/>
      <w:r w:rsidRPr="007D6A19">
        <w:rPr>
          <w:rFonts w:ascii="Arial" w:eastAsia="Times New Roman" w:hAnsi="Arial" w:cs="Arial"/>
          <w:sz w:val="24"/>
          <w:szCs w:val="24"/>
        </w:rPr>
        <w:t>Nordhoff</w:t>
      </w:r>
      <w:proofErr w:type="spellEnd"/>
      <w:r w:rsidRPr="007D6A19">
        <w:rPr>
          <w:rFonts w:ascii="Arial" w:eastAsia="Times New Roman" w:hAnsi="Arial" w:cs="Arial"/>
          <w:sz w:val="24"/>
          <w:szCs w:val="24"/>
        </w:rPr>
        <w:t xml:space="preserve"> St., Northridge, CA 91330-8328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Sacramento, Library-Documents, 2</w:t>
      </w:r>
      <w:r>
        <w:rPr>
          <w:rFonts w:ascii="Arial" w:eastAsia="Times New Roman" w:hAnsi="Arial" w:cs="Arial"/>
          <w:sz w:val="24"/>
          <w:szCs w:val="24"/>
        </w:rPr>
        <w:t xml:space="preserve">000 State University Dr., East, </w:t>
      </w:r>
      <w:r w:rsidRPr="007D6A19">
        <w:rPr>
          <w:rFonts w:ascii="Arial" w:eastAsia="Times New Roman" w:hAnsi="Arial" w:cs="Arial"/>
          <w:sz w:val="24"/>
          <w:szCs w:val="24"/>
        </w:rPr>
        <w:t>Sacramento, CA 95819-6039</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Bernardino, Library, 5500 University Parkway, San</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Bernardino, CA 92407-2397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Marcos, Library, State Doc</w:t>
      </w:r>
      <w:r>
        <w:rPr>
          <w:rFonts w:ascii="Arial" w:eastAsia="Times New Roman" w:hAnsi="Arial" w:cs="Arial"/>
          <w:sz w:val="24"/>
          <w:szCs w:val="24"/>
        </w:rPr>
        <w:t xml:space="preserve">uments, 333 S. Twin Oaks Valley </w:t>
      </w:r>
      <w:r w:rsidRPr="007D6A19">
        <w:rPr>
          <w:rFonts w:ascii="Arial" w:eastAsia="Times New Roman" w:hAnsi="Arial" w:cs="Arial"/>
          <w:sz w:val="24"/>
          <w:szCs w:val="24"/>
        </w:rPr>
        <w:t>Road, San Marcos, CA 92096-0001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Stanislaus, Library, Documents Dept., One University Circle,</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Turlock, CA 95382-0299</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Board of Trustees, Office of Governmental Affairs, CA 915 L</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Street, Suite 1160, Sacramento, CA 95814</w:t>
      </w:r>
    </w:p>
    <w:p w:rsidR="007D6A19" w:rsidRPr="007D6A19" w:rsidRDefault="007D6A19" w:rsidP="007D6A19">
      <w:pPr>
        <w:ind w:left="720" w:hanging="720"/>
        <w:rPr>
          <w:rFonts w:ascii="Arial" w:eastAsia="Times New Roman" w:hAnsi="Arial" w:cs="Arial"/>
          <w:sz w:val="24"/>
          <w:szCs w:val="24"/>
        </w:rPr>
      </w:pPr>
      <w:r w:rsidRPr="007D6A19">
        <w:rPr>
          <w:rFonts w:ascii="Arial" w:eastAsia="Times New Roman" w:hAnsi="Arial" w:cs="Arial"/>
          <w:b/>
          <w:sz w:val="24"/>
          <w:szCs w:val="24"/>
        </w:rPr>
        <w:lastRenderedPageBreak/>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Judicial Center Library, 455 Golden Gate Avenue, Room 4617, San Francisco, CA</w:t>
      </w:r>
      <w:r>
        <w:rPr>
          <w:rFonts w:ascii="Arial" w:eastAsia="Times New Roman" w:hAnsi="Arial" w:cs="Arial"/>
          <w:sz w:val="24"/>
          <w:szCs w:val="24"/>
        </w:rPr>
        <w:t xml:space="preserve"> </w:t>
      </w:r>
      <w:r w:rsidRPr="007D6A19">
        <w:rPr>
          <w:rFonts w:ascii="Arial" w:eastAsia="Times New Roman" w:hAnsi="Arial" w:cs="Arial"/>
          <w:sz w:val="24"/>
          <w:szCs w:val="24"/>
        </w:rPr>
        <w:t>94102</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Western School of Law Library, 225 Cedar St., San Diego, CA 92101-3090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Chula Vista Public Library, 365 F Street, Chula Vista, CA 91910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Contra Costa County Library, Documents Section, 1750 Oak P</w:t>
      </w:r>
      <w:r>
        <w:rPr>
          <w:rFonts w:ascii="Arial" w:eastAsia="Times New Roman" w:hAnsi="Arial" w:cs="Arial"/>
          <w:sz w:val="24"/>
          <w:szCs w:val="24"/>
        </w:rPr>
        <w:t>ark Boulevard, Pleasant Hill, CA 94523-4497</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Pr>
          <w:rFonts w:ascii="Arial" w:eastAsia="Times New Roman" w:hAnsi="Arial" w:cs="Arial"/>
          <w:sz w:val="24"/>
          <w:szCs w:val="24"/>
        </w:rPr>
        <w:tab/>
      </w:r>
      <w:r w:rsidRPr="007D6A19">
        <w:rPr>
          <w:rFonts w:ascii="Arial" w:eastAsia="Times New Roman" w:hAnsi="Arial" w:cs="Arial"/>
          <w:sz w:val="24"/>
          <w:szCs w:val="24"/>
        </w:rPr>
        <w:t>Court of Appeal Library, Second Appellate District, 300 S. Spring St., Los Angeles, CA</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90013</w:t>
      </w:r>
    </w:p>
    <w:p w:rsidR="007D6A19" w:rsidRPr="007D6A19" w:rsidRDefault="007D6A19" w:rsidP="007D6A19">
      <w:pPr>
        <w:ind w:firstLine="720"/>
        <w:rPr>
          <w:rFonts w:ascii="Arial" w:eastAsia="Times New Roman" w:hAnsi="Arial" w:cs="Arial"/>
          <w:sz w:val="24"/>
          <w:szCs w:val="24"/>
        </w:rPr>
      </w:pPr>
      <w:r w:rsidRPr="007D6A19">
        <w:rPr>
          <w:rFonts w:ascii="Arial" w:eastAsia="Times New Roman" w:hAnsi="Arial" w:cs="Arial"/>
          <w:sz w:val="24"/>
          <w:szCs w:val="24"/>
        </w:rPr>
        <w:t>El Centro Public Library, 1140 N. Imperial Ave., El Centro, CA 92243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Fremont Main Library, 2400 Stevenson Blvd., Fremont, CA 94538-2326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Garden Grove Regional Branch, Orange County Public </w:t>
      </w:r>
      <w:r>
        <w:rPr>
          <w:rFonts w:ascii="Arial" w:eastAsia="Times New Roman" w:hAnsi="Arial" w:cs="Arial"/>
          <w:sz w:val="24"/>
          <w:szCs w:val="24"/>
        </w:rPr>
        <w:t xml:space="preserve">Library, 11200 Stanford Avenue, </w:t>
      </w:r>
      <w:r w:rsidRPr="007D6A19">
        <w:rPr>
          <w:rFonts w:ascii="Arial" w:eastAsia="Times New Roman" w:hAnsi="Arial" w:cs="Arial"/>
          <w:sz w:val="24"/>
          <w:szCs w:val="24"/>
        </w:rPr>
        <w:t>Garden Grove, CA 92840</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Golden Gate University Law Library, 536 Mission St., San Francisco, CA 94105</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Hastings College of the Law Library, 200 McAllister St., San Francisco, CA 94102</w:t>
      </w:r>
    </w:p>
    <w:p w:rsidR="007D6A19" w:rsidRPr="007D6A19" w:rsidRDefault="007D6A19" w:rsidP="007D6A19">
      <w:pPr>
        <w:ind w:left="1440" w:hanging="720"/>
        <w:rPr>
          <w:rFonts w:ascii="Arial" w:eastAsia="Times New Roman" w:hAnsi="Arial" w:cs="Arial"/>
          <w:sz w:val="24"/>
          <w:szCs w:val="24"/>
        </w:rPr>
      </w:pPr>
      <w:proofErr w:type="spellStart"/>
      <w:proofErr w:type="gramStart"/>
      <w:r w:rsidRPr="007D6A19">
        <w:rPr>
          <w:rFonts w:ascii="Arial" w:eastAsia="Times New Roman" w:hAnsi="Arial" w:cs="Arial"/>
          <w:sz w:val="24"/>
          <w:szCs w:val="24"/>
        </w:rPr>
        <w:t>Honnold</w:t>
      </w:r>
      <w:proofErr w:type="spellEnd"/>
      <w:r w:rsidRPr="007D6A19">
        <w:rPr>
          <w:rFonts w:ascii="Arial" w:eastAsia="Times New Roman" w:hAnsi="Arial" w:cs="Arial"/>
          <w:sz w:val="24"/>
          <w:szCs w:val="24"/>
        </w:rPr>
        <w:t>/</w:t>
      </w:r>
      <w:proofErr w:type="spellStart"/>
      <w:r w:rsidRPr="007D6A19">
        <w:rPr>
          <w:rFonts w:ascii="Arial" w:eastAsia="Times New Roman" w:hAnsi="Arial" w:cs="Arial"/>
          <w:sz w:val="24"/>
          <w:szCs w:val="24"/>
        </w:rPr>
        <w:t>Mudd</w:t>
      </w:r>
      <w:proofErr w:type="spellEnd"/>
      <w:r w:rsidRPr="007D6A19">
        <w:rPr>
          <w:rFonts w:ascii="Arial" w:eastAsia="Times New Roman" w:hAnsi="Arial" w:cs="Arial"/>
          <w:sz w:val="24"/>
          <w:szCs w:val="24"/>
        </w:rPr>
        <w:t xml:space="preserve"> Library, Government Publications Dept., Claremont Colleges, 800 N.</w:t>
      </w:r>
      <w:proofErr w:type="gramEnd"/>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Dartmouth Ave., Claremont, CA 91711-3907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Humboldt County Library, Public Services Division, 1313 </w:t>
      </w:r>
      <w:r>
        <w:rPr>
          <w:rFonts w:ascii="Arial" w:eastAsia="Times New Roman" w:hAnsi="Arial" w:cs="Arial"/>
          <w:sz w:val="24"/>
          <w:szCs w:val="24"/>
        </w:rPr>
        <w:t xml:space="preserve">Third Street, Eureka, CA 95501- </w:t>
      </w:r>
      <w:r w:rsidRPr="007D6A19">
        <w:rPr>
          <w:rFonts w:ascii="Arial" w:eastAsia="Times New Roman" w:hAnsi="Arial" w:cs="Arial"/>
          <w:sz w:val="24"/>
          <w:szCs w:val="24"/>
        </w:rPr>
        <w:t>0533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Humboldt State University, Government Documents Secti</w:t>
      </w:r>
      <w:r>
        <w:rPr>
          <w:rFonts w:ascii="Arial" w:eastAsia="Times New Roman" w:hAnsi="Arial" w:cs="Arial"/>
          <w:sz w:val="24"/>
          <w:szCs w:val="24"/>
        </w:rPr>
        <w:t xml:space="preserve">on, 1 </w:t>
      </w:r>
      <w:proofErr w:type="spellStart"/>
      <w:r>
        <w:rPr>
          <w:rFonts w:ascii="Arial" w:eastAsia="Times New Roman" w:hAnsi="Arial" w:cs="Arial"/>
          <w:sz w:val="24"/>
          <w:szCs w:val="24"/>
        </w:rPr>
        <w:t>Harpst</w:t>
      </w:r>
      <w:proofErr w:type="spellEnd"/>
      <w:r>
        <w:rPr>
          <w:rFonts w:ascii="Arial" w:eastAsia="Times New Roman" w:hAnsi="Arial" w:cs="Arial"/>
          <w:sz w:val="24"/>
          <w:szCs w:val="24"/>
        </w:rPr>
        <w:t xml:space="preserve"> Street, Arcata, CA </w:t>
      </w:r>
      <w:r w:rsidRPr="007D6A19">
        <w:rPr>
          <w:rFonts w:ascii="Arial" w:eastAsia="Times New Roman" w:hAnsi="Arial" w:cs="Arial"/>
          <w:sz w:val="24"/>
          <w:szCs w:val="24"/>
        </w:rPr>
        <w:t>95521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Inglewood Public Library, 101 West Manchester Boulevard, Inglewood, CA 90301-1771</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 xml:space="preserve">Kern County Law Library, 1415 </w:t>
      </w:r>
      <w:proofErr w:type="spellStart"/>
      <w:r w:rsidRPr="007D6A19">
        <w:rPr>
          <w:rFonts w:ascii="Arial" w:eastAsia="Times New Roman" w:hAnsi="Arial" w:cs="Arial"/>
          <w:sz w:val="24"/>
          <w:szCs w:val="24"/>
        </w:rPr>
        <w:t>Truxtun</w:t>
      </w:r>
      <w:proofErr w:type="spellEnd"/>
      <w:r w:rsidRPr="007D6A19">
        <w:rPr>
          <w:rFonts w:ascii="Arial" w:eastAsia="Times New Roman" w:hAnsi="Arial" w:cs="Arial"/>
          <w:sz w:val="24"/>
          <w:szCs w:val="24"/>
        </w:rPr>
        <w:t>, Room 301, Bakersfield, CA 93301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Kern County Library, California Documents Dept., 701 </w:t>
      </w:r>
      <w:proofErr w:type="spellStart"/>
      <w:r w:rsidRPr="007D6A19">
        <w:rPr>
          <w:rFonts w:ascii="Arial" w:eastAsia="Times New Roman" w:hAnsi="Arial" w:cs="Arial"/>
          <w:sz w:val="24"/>
          <w:szCs w:val="24"/>
        </w:rPr>
        <w:t>Truxtun</w:t>
      </w:r>
      <w:proofErr w:type="spellEnd"/>
      <w:r w:rsidRPr="007D6A19">
        <w:rPr>
          <w:rFonts w:ascii="Arial" w:eastAsia="Times New Roman" w:hAnsi="Arial" w:cs="Arial"/>
          <w:sz w:val="24"/>
          <w:szCs w:val="24"/>
        </w:rPr>
        <w:t xml:space="preserve"> Avenue, Bakersfield, CA</w:t>
      </w:r>
    </w:p>
    <w:p w:rsidR="007D6A19" w:rsidRPr="007D6A19" w:rsidRDefault="007D6A19" w:rsidP="007D6A19">
      <w:pPr>
        <w:ind w:left="1440"/>
        <w:rPr>
          <w:rFonts w:ascii="Arial" w:eastAsia="Times New Roman" w:hAnsi="Arial" w:cs="Arial"/>
          <w:sz w:val="24"/>
          <w:szCs w:val="24"/>
        </w:rPr>
      </w:pPr>
      <w:r w:rsidRPr="007D6A19">
        <w:rPr>
          <w:rFonts w:ascii="Arial" w:eastAsia="Times New Roman" w:hAnsi="Arial" w:cs="Arial"/>
          <w:sz w:val="24"/>
          <w:szCs w:val="24"/>
        </w:rPr>
        <w:t>93301-4517</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Kings County Law Library, 1400 West Lacey Boulevard, Hanford, CA 93230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Long Beach Public Library, 101 Pacific Avenue, Long Beach, CA 90822-1097</w:t>
      </w:r>
    </w:p>
    <w:p w:rsidR="007D6A19" w:rsidRPr="007D6A19" w:rsidRDefault="007D6A19" w:rsidP="007D6A19">
      <w:pPr>
        <w:rPr>
          <w:rFonts w:ascii="Arial" w:eastAsia="Times New Roman" w:hAnsi="Arial" w:cs="Arial"/>
          <w:sz w:val="24"/>
          <w:szCs w:val="24"/>
        </w:rPr>
      </w:pPr>
      <w:proofErr w:type="gramStart"/>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Los Angeles County Law Library, 301 W.</w:t>
      </w:r>
      <w:proofErr w:type="gramEnd"/>
      <w:r w:rsidRPr="007D6A19">
        <w:rPr>
          <w:rFonts w:ascii="Arial" w:eastAsia="Times New Roman" w:hAnsi="Arial" w:cs="Arial"/>
          <w:sz w:val="24"/>
          <w:szCs w:val="24"/>
        </w:rPr>
        <w:t xml:space="preserve"> First St., Los Angeles, CA 90012-3100</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Lancaster Library, 601</w:t>
      </w:r>
      <w:r w:rsidR="00A655FD">
        <w:rPr>
          <w:rFonts w:ascii="Arial" w:eastAsia="Times New Roman" w:hAnsi="Arial" w:cs="Arial"/>
          <w:sz w:val="24"/>
          <w:szCs w:val="24"/>
        </w:rPr>
        <w:t xml:space="preserve"> W. Lancaster Blvd., Lancaster, </w:t>
      </w:r>
      <w:r w:rsidRPr="007D6A19">
        <w:rPr>
          <w:rFonts w:ascii="Arial" w:eastAsia="Times New Roman" w:hAnsi="Arial" w:cs="Arial"/>
          <w:sz w:val="24"/>
          <w:szCs w:val="24"/>
        </w:rPr>
        <w:t>CA 93534</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Norwalk Library, 1</w:t>
      </w:r>
      <w:r w:rsidR="00A655FD">
        <w:rPr>
          <w:rFonts w:ascii="Arial" w:eastAsia="Times New Roman" w:hAnsi="Arial" w:cs="Arial"/>
          <w:sz w:val="24"/>
          <w:szCs w:val="24"/>
        </w:rPr>
        <w:t xml:space="preserve">2350 Imperial Highway, </w:t>
      </w:r>
      <w:proofErr w:type="spellStart"/>
      <w:r w:rsidR="00A655FD">
        <w:rPr>
          <w:rFonts w:ascii="Arial" w:eastAsia="Times New Roman" w:hAnsi="Arial" w:cs="Arial"/>
          <w:sz w:val="24"/>
          <w:szCs w:val="24"/>
        </w:rPr>
        <w:t>Norwalk</w:t>
      </w:r>
      <w:proofErr w:type="gramStart"/>
      <w:r w:rsidR="00A655FD">
        <w:rPr>
          <w:rFonts w:ascii="Arial" w:eastAsia="Times New Roman" w:hAnsi="Arial" w:cs="Arial"/>
          <w:sz w:val="24"/>
          <w:szCs w:val="24"/>
        </w:rPr>
        <w:t>,</w:t>
      </w:r>
      <w:r w:rsidRPr="007D6A19">
        <w:rPr>
          <w:rFonts w:ascii="Arial" w:eastAsia="Times New Roman" w:hAnsi="Arial" w:cs="Arial"/>
          <w:sz w:val="24"/>
          <w:szCs w:val="24"/>
        </w:rPr>
        <w:t>CA</w:t>
      </w:r>
      <w:proofErr w:type="spellEnd"/>
      <w:proofErr w:type="gramEnd"/>
      <w:r w:rsidRPr="007D6A19">
        <w:rPr>
          <w:rFonts w:ascii="Arial" w:eastAsia="Times New Roman" w:hAnsi="Arial" w:cs="Arial"/>
          <w:sz w:val="24"/>
          <w:szCs w:val="24"/>
        </w:rPr>
        <w:t xml:space="preserve"> 90650</w:t>
      </w:r>
    </w:p>
    <w:p w:rsidR="007D6A19" w:rsidRPr="007D6A19" w:rsidRDefault="007D6A19" w:rsidP="00A655F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proofErr w:type="spellStart"/>
      <w:r w:rsidRPr="007D6A19">
        <w:rPr>
          <w:rFonts w:ascii="Arial" w:eastAsia="Times New Roman" w:hAnsi="Arial" w:cs="Arial"/>
          <w:sz w:val="24"/>
          <w:szCs w:val="24"/>
        </w:rPr>
        <w:t>McGeorge</w:t>
      </w:r>
      <w:proofErr w:type="spellEnd"/>
      <w:r w:rsidRPr="007D6A19">
        <w:rPr>
          <w:rFonts w:ascii="Arial" w:eastAsia="Times New Roman" w:hAnsi="Arial" w:cs="Arial"/>
          <w:sz w:val="24"/>
          <w:szCs w:val="24"/>
        </w:rPr>
        <w:t xml:space="preserve"> School of Law, Library, Documents Dept., </w:t>
      </w:r>
      <w:r w:rsidR="00A655FD">
        <w:rPr>
          <w:rFonts w:ascii="Arial" w:eastAsia="Times New Roman" w:hAnsi="Arial" w:cs="Arial"/>
          <w:sz w:val="24"/>
          <w:szCs w:val="24"/>
        </w:rPr>
        <w:t xml:space="preserve">3282 Fifth Ave., Sacramento, CA </w:t>
      </w:r>
      <w:r w:rsidRPr="007D6A19">
        <w:rPr>
          <w:rFonts w:ascii="Arial" w:eastAsia="Times New Roman" w:hAnsi="Arial" w:cs="Arial"/>
          <w:sz w:val="24"/>
          <w:szCs w:val="24"/>
        </w:rPr>
        <w:t>95817</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Monterey County Free Libraries, Seaside Branch Library, 5</w:t>
      </w:r>
      <w:r w:rsidR="00A655FD">
        <w:rPr>
          <w:rFonts w:ascii="Arial" w:eastAsia="Times New Roman" w:hAnsi="Arial" w:cs="Arial"/>
          <w:sz w:val="24"/>
          <w:szCs w:val="24"/>
        </w:rPr>
        <w:t xml:space="preserve">50 Harcourt Avenue, Seaside, CA </w:t>
      </w:r>
      <w:r w:rsidRPr="007D6A19">
        <w:rPr>
          <w:rFonts w:ascii="Arial" w:eastAsia="Times New Roman" w:hAnsi="Arial" w:cs="Arial"/>
          <w:sz w:val="24"/>
          <w:szCs w:val="24"/>
        </w:rPr>
        <w:t>93955</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Napa City-County Library, 580 Coombs Street, Napa, CA 94559-3340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Oakland Public Library, 125 Fourteenth St., Oakland, CA 94612</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 xml:space="preserve">Orange County Public Law Library, 515 N. </w:t>
      </w:r>
      <w:proofErr w:type="gramStart"/>
      <w:r w:rsidRPr="007D6A19">
        <w:rPr>
          <w:rFonts w:ascii="Arial" w:eastAsia="Times New Roman" w:hAnsi="Arial" w:cs="Arial"/>
          <w:sz w:val="24"/>
          <w:szCs w:val="24"/>
        </w:rPr>
        <w:t>Flower</w:t>
      </w:r>
      <w:proofErr w:type="gramEnd"/>
      <w:r w:rsidRPr="007D6A19">
        <w:rPr>
          <w:rFonts w:ascii="Arial" w:eastAsia="Times New Roman" w:hAnsi="Arial" w:cs="Arial"/>
          <w:sz w:val="24"/>
          <w:szCs w:val="24"/>
        </w:rPr>
        <w:t>, Santa Ana, CA 92703-2354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Pasadena Public Library, 285 East Walnut Street, Pasadena, CA 91101-1556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Redding Library, Attn. Government Documents, 1100 Parkview Ave., Redding, CA</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96001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Redwood City Public Library, Documents, 1044 Middlefield Road, Redwood City, CA</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94063-1868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Richmond Public Library, Government Documents Dept., 325 Civic Center </w:t>
      </w:r>
      <w:proofErr w:type="gramStart"/>
      <w:r w:rsidRPr="007D6A19">
        <w:rPr>
          <w:rFonts w:ascii="Arial" w:eastAsia="Times New Roman" w:hAnsi="Arial" w:cs="Arial"/>
          <w:sz w:val="24"/>
          <w:szCs w:val="24"/>
        </w:rPr>
        <w:t>Plaza</w:t>
      </w:r>
      <w:proofErr w:type="gramEnd"/>
      <w:r w:rsidRPr="007D6A19">
        <w:rPr>
          <w:rFonts w:ascii="Arial" w:eastAsia="Times New Roman" w:hAnsi="Arial" w:cs="Arial"/>
          <w:sz w:val="24"/>
          <w:szCs w:val="24"/>
        </w:rPr>
        <w:t>,</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Richmond, CA 94804</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Riverside County Law Library, 3989 Lemon St., Riverside, CA 92501-4203</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Sacramento County Public Law Library, 609 Ninth St., Sacramento, CA 95814</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Sacramento Public Library, Central Library-Reference Department, 828 I Street, Sacra</w:t>
      </w:r>
      <w:r w:rsidR="00FF4D1D">
        <w:rPr>
          <w:rFonts w:ascii="Arial" w:eastAsia="Times New Roman" w:hAnsi="Arial" w:cs="Arial"/>
          <w:sz w:val="24"/>
          <w:szCs w:val="24"/>
        </w:rPr>
        <w:t xml:space="preserve">mento, </w:t>
      </w:r>
      <w:r w:rsidRPr="007D6A19">
        <w:rPr>
          <w:rFonts w:ascii="Arial" w:eastAsia="Times New Roman" w:hAnsi="Arial" w:cs="Arial"/>
          <w:sz w:val="24"/>
          <w:szCs w:val="24"/>
        </w:rPr>
        <w:t>CA 95814-2508</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 Bernardino County Law Library, 402 North "D"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 Bernardino, CA 92401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Bernardino Public Library, Documents, 555 W. Sixth St., San Bernardino, CA 92410</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San Bernardino Valley College Library, 701 South Mt. Vernon Aven</w:t>
      </w:r>
      <w:r w:rsidR="00FF4D1D">
        <w:rPr>
          <w:rFonts w:ascii="Arial" w:eastAsia="Times New Roman" w:hAnsi="Arial" w:cs="Arial"/>
          <w:sz w:val="24"/>
          <w:szCs w:val="24"/>
        </w:rPr>
        <w:t xml:space="preserve">ue, San Bernardino, CA </w:t>
      </w:r>
      <w:r w:rsidRPr="007D6A19">
        <w:rPr>
          <w:rFonts w:ascii="Arial" w:eastAsia="Times New Roman" w:hAnsi="Arial" w:cs="Arial"/>
          <w:sz w:val="24"/>
          <w:szCs w:val="24"/>
        </w:rPr>
        <w:t>92410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Diego County Law Library, 1105 Front St., San Diego, CA 92101-3999</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 Francisco State University, Government Publications </w:t>
      </w:r>
      <w:r w:rsidR="00FF4D1D">
        <w:rPr>
          <w:rFonts w:ascii="Arial" w:eastAsia="Times New Roman" w:hAnsi="Arial" w:cs="Arial"/>
          <w:sz w:val="24"/>
          <w:szCs w:val="24"/>
        </w:rPr>
        <w:t xml:space="preserve">Dept., J. Paul Leonard Library, </w:t>
      </w:r>
      <w:r w:rsidRPr="007D6A19">
        <w:rPr>
          <w:rFonts w:ascii="Arial" w:eastAsia="Times New Roman" w:hAnsi="Arial" w:cs="Arial"/>
          <w:sz w:val="24"/>
          <w:szCs w:val="24"/>
        </w:rPr>
        <w:t>1630 Holloway</w:t>
      </w:r>
      <w:r w:rsidR="00FF4D1D">
        <w:rPr>
          <w:rFonts w:ascii="Arial" w:eastAsia="Times New Roman" w:hAnsi="Arial" w:cs="Arial"/>
          <w:sz w:val="24"/>
          <w:szCs w:val="24"/>
        </w:rPr>
        <w:t xml:space="preserve"> Ave., San Francisco 94132-4030</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Joaquin County Law Library, Kress Legal Center, 1st floor, 20 N. Sutter St., Stockton,</w:t>
      </w:r>
      <w:r w:rsidR="00FF4D1D">
        <w:rPr>
          <w:rFonts w:ascii="Arial" w:eastAsia="Times New Roman" w:hAnsi="Arial" w:cs="Arial"/>
          <w:sz w:val="24"/>
          <w:szCs w:val="24"/>
        </w:rPr>
        <w:t xml:space="preserve"> </w:t>
      </w:r>
      <w:r w:rsidRPr="007D6A19">
        <w:rPr>
          <w:rFonts w:ascii="Arial" w:eastAsia="Times New Roman" w:hAnsi="Arial" w:cs="Arial"/>
          <w:sz w:val="24"/>
          <w:szCs w:val="24"/>
        </w:rPr>
        <w:t>CA 95202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Luis Obispo City-County Library, P.O. Box 8107, San Luis Obispo, CA 93403</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Luis Obispo County Law Library, 1050 Monterey St., Room 125, San Luis Obispo, CA</w:t>
      </w:r>
      <w:r w:rsidR="00FF4D1D">
        <w:rPr>
          <w:rFonts w:ascii="Arial" w:eastAsia="Times New Roman" w:hAnsi="Arial" w:cs="Arial"/>
          <w:sz w:val="24"/>
          <w:szCs w:val="24"/>
        </w:rPr>
        <w:t xml:space="preserve"> </w:t>
      </w:r>
      <w:r w:rsidRPr="007D6A19">
        <w:rPr>
          <w:rFonts w:ascii="Arial" w:eastAsia="Times New Roman" w:hAnsi="Arial" w:cs="Arial"/>
          <w:sz w:val="24"/>
          <w:szCs w:val="24"/>
        </w:rPr>
        <w:t>93408</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Mateo County Law Library, 710 Hamilton St., Redwood City, CA 94063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Mateo Public Library, 55 West Third Avenue, San Mateo, CA 94402-1592</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Santa Barbara County Law Library, Courthouse, 1100 </w:t>
      </w:r>
      <w:proofErr w:type="spellStart"/>
      <w:r w:rsidRPr="007D6A19">
        <w:rPr>
          <w:rFonts w:ascii="Arial" w:eastAsia="Times New Roman" w:hAnsi="Arial" w:cs="Arial"/>
          <w:sz w:val="24"/>
          <w:szCs w:val="24"/>
        </w:rPr>
        <w:t>Anacapa</w:t>
      </w:r>
      <w:proofErr w:type="spellEnd"/>
      <w:r w:rsidRPr="007D6A19">
        <w:rPr>
          <w:rFonts w:ascii="Arial" w:eastAsia="Times New Roman" w:hAnsi="Arial" w:cs="Arial"/>
          <w:sz w:val="24"/>
          <w:szCs w:val="24"/>
        </w:rPr>
        <w:t xml:space="preserve"> St., Second Floor, Santa</w:t>
      </w:r>
      <w:r w:rsidR="00FF4D1D">
        <w:rPr>
          <w:rFonts w:ascii="Arial" w:eastAsia="Times New Roman" w:hAnsi="Arial" w:cs="Arial"/>
          <w:sz w:val="24"/>
          <w:szCs w:val="24"/>
        </w:rPr>
        <w:t xml:space="preserve"> </w:t>
      </w:r>
      <w:r w:rsidRPr="007D6A19">
        <w:rPr>
          <w:rFonts w:ascii="Arial" w:eastAsia="Times New Roman" w:hAnsi="Arial" w:cs="Arial"/>
          <w:sz w:val="24"/>
          <w:szCs w:val="24"/>
        </w:rPr>
        <w:t>Barbara, CA 93101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Barbara Public Library, P.O. Box 1019, Santa Barbara, CA 93102-1019</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Clara County Law Library, 360 N. First St., San Jose, CA 95113-1004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Santa Clara University, Government Documents Dept., Michel </w:t>
      </w:r>
      <w:proofErr w:type="spellStart"/>
      <w:r w:rsidRPr="007D6A19">
        <w:rPr>
          <w:rFonts w:ascii="Arial" w:eastAsia="Times New Roman" w:hAnsi="Arial" w:cs="Arial"/>
          <w:sz w:val="24"/>
          <w:szCs w:val="24"/>
        </w:rPr>
        <w:t>Orradre</w:t>
      </w:r>
      <w:proofErr w:type="spellEnd"/>
      <w:r w:rsidRPr="007D6A19">
        <w:rPr>
          <w:rFonts w:ascii="Arial" w:eastAsia="Times New Roman" w:hAnsi="Arial" w:cs="Arial"/>
          <w:sz w:val="24"/>
          <w:szCs w:val="24"/>
        </w:rPr>
        <w:t xml:space="preserve"> Library, 500 </w:t>
      </w:r>
      <w:proofErr w:type="gramStart"/>
      <w:r w:rsidRPr="007D6A19">
        <w:rPr>
          <w:rFonts w:ascii="Arial" w:eastAsia="Times New Roman" w:hAnsi="Arial" w:cs="Arial"/>
          <w:sz w:val="24"/>
          <w:szCs w:val="24"/>
        </w:rPr>
        <w:t>El</w:t>
      </w:r>
      <w:proofErr w:type="gramEnd"/>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Camino Real, Santa Clara, CA 95053-0500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Cruz County Law Library, 701 Ocean St., Rm. 070,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Cruz Public Library, Documents Section, 224 Church Street,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Maria Public Library, Reference Dept., 421 S. McClelland, Santa Maria, CA 93454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Monica Public Library, 601 Santa Monica Blvd., Santa Monica, CA 90401</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Sonoma County Law Library, 2604 Ventura Ave., Santa Rosa, CA 95403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Sonoma County Library, 211 E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Santa Rosa, CA 95404</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Southwestern University School of Law Library, Government Documents, 3050 Wilshire</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Blvd., Los Angeles, CA 90010-1106</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Stanford University, Law Library, 559 Nathan Abbott Way, Stanford, CA 94305-8612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Stanislaus County Free Library, 1500 I Street, Modesto, CA 95354-1166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Stockton-San Joaquin County Public Library, 605 North El Dorado Street, Stockton, CA</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95202</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Thousand Oaks Library, Technical Services Dept., 2331</w:t>
      </w:r>
      <w:r w:rsidR="00FF4D1D">
        <w:rPr>
          <w:rFonts w:ascii="Arial" w:eastAsia="Times New Roman" w:hAnsi="Arial" w:cs="Arial"/>
          <w:sz w:val="24"/>
          <w:szCs w:val="24"/>
        </w:rPr>
        <w:t xml:space="preserve"> </w:t>
      </w:r>
      <w:proofErr w:type="spellStart"/>
      <w:r w:rsidR="00FF4D1D">
        <w:rPr>
          <w:rFonts w:ascii="Arial" w:eastAsia="Times New Roman" w:hAnsi="Arial" w:cs="Arial"/>
          <w:sz w:val="24"/>
          <w:szCs w:val="24"/>
        </w:rPr>
        <w:t>Borchard</w:t>
      </w:r>
      <w:proofErr w:type="spellEnd"/>
      <w:r w:rsidR="00FF4D1D">
        <w:rPr>
          <w:rFonts w:ascii="Arial" w:eastAsia="Times New Roman" w:hAnsi="Arial" w:cs="Arial"/>
          <w:sz w:val="24"/>
          <w:szCs w:val="24"/>
        </w:rPr>
        <w:t xml:space="preserve"> Rd., Newbury Park, CA </w:t>
      </w:r>
      <w:r w:rsidRPr="007D6A19">
        <w:rPr>
          <w:rFonts w:ascii="Arial" w:eastAsia="Times New Roman" w:hAnsi="Arial" w:cs="Arial"/>
          <w:sz w:val="24"/>
          <w:szCs w:val="24"/>
        </w:rPr>
        <w:t>91320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Berkeley, Law Library, </w:t>
      </w:r>
      <w:proofErr w:type="spellStart"/>
      <w:r w:rsidRPr="007D6A19">
        <w:rPr>
          <w:rFonts w:ascii="Arial" w:eastAsia="Times New Roman" w:hAnsi="Arial" w:cs="Arial"/>
          <w:sz w:val="24"/>
          <w:szCs w:val="24"/>
        </w:rPr>
        <w:t>Boalt</w:t>
      </w:r>
      <w:proofErr w:type="spellEnd"/>
      <w:r w:rsidRPr="007D6A19">
        <w:rPr>
          <w:rFonts w:ascii="Arial" w:eastAsia="Times New Roman" w:hAnsi="Arial" w:cs="Arial"/>
          <w:sz w:val="24"/>
          <w:szCs w:val="24"/>
        </w:rPr>
        <w:t xml:space="preserve"> Hall, Berkeley, CA 94720-7210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proofErr w:type="spellStart"/>
      <w:r w:rsidRPr="007D6A19">
        <w:rPr>
          <w:rFonts w:ascii="Arial" w:eastAsia="Times New Roman" w:hAnsi="Arial" w:cs="Arial"/>
          <w:sz w:val="24"/>
          <w:szCs w:val="24"/>
        </w:rPr>
        <w:t>Law</w:t>
      </w:r>
      <w:proofErr w:type="spellEnd"/>
      <w:r w:rsidRPr="007D6A19">
        <w:rPr>
          <w:rFonts w:ascii="Arial" w:eastAsia="Times New Roman" w:hAnsi="Arial" w:cs="Arial"/>
          <w:sz w:val="24"/>
          <w:szCs w:val="24"/>
        </w:rPr>
        <w:t xml:space="preserve"> Library Documents Dept., University of California, 400 </w:t>
      </w:r>
      <w:proofErr w:type="spellStart"/>
      <w:r w:rsidRPr="007D6A19">
        <w:rPr>
          <w:rFonts w:ascii="Arial" w:eastAsia="Times New Roman" w:hAnsi="Arial" w:cs="Arial"/>
          <w:sz w:val="24"/>
          <w:szCs w:val="24"/>
        </w:rPr>
        <w:t>Mrak</w:t>
      </w:r>
      <w:proofErr w:type="spellEnd"/>
      <w:r w:rsidRPr="007D6A19">
        <w:rPr>
          <w:rFonts w:ascii="Arial" w:eastAsia="Times New Roman" w:hAnsi="Arial" w:cs="Arial"/>
          <w:sz w:val="24"/>
          <w:szCs w:val="24"/>
        </w:rPr>
        <w:t xml:space="preserve"> Hall Drive, Davis, CA</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95616-5203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Irvine Libraries, Government Information Department, Building</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520, Ayala Science Library Receiving Dock, Irvine, CA 92697</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Los Angeles, Law Library, 1106 Law </w:t>
      </w:r>
      <w:proofErr w:type="gramStart"/>
      <w:r w:rsidRPr="007D6A19">
        <w:rPr>
          <w:rFonts w:ascii="Arial" w:eastAsia="Times New Roman" w:hAnsi="Arial" w:cs="Arial"/>
          <w:sz w:val="24"/>
          <w:szCs w:val="24"/>
        </w:rPr>
        <w:t>Building.,</w:t>
      </w:r>
      <w:proofErr w:type="gramEnd"/>
      <w:r w:rsidRPr="007D6A19">
        <w:rPr>
          <w:rFonts w:ascii="Arial" w:eastAsia="Times New Roman" w:hAnsi="Arial" w:cs="Arial"/>
          <w:sz w:val="24"/>
          <w:szCs w:val="24"/>
        </w:rPr>
        <w:t xml:space="preserve"> 405 </w:t>
      </w:r>
      <w:proofErr w:type="spellStart"/>
      <w:r w:rsidRPr="007D6A19">
        <w:rPr>
          <w:rFonts w:ascii="Arial" w:eastAsia="Times New Roman" w:hAnsi="Arial" w:cs="Arial"/>
          <w:sz w:val="24"/>
          <w:szCs w:val="24"/>
        </w:rPr>
        <w:t>Hilgard</w:t>
      </w:r>
      <w:proofErr w:type="spellEnd"/>
      <w:r w:rsidRPr="007D6A19">
        <w:rPr>
          <w:rFonts w:ascii="Arial" w:eastAsia="Times New Roman" w:hAnsi="Arial" w:cs="Arial"/>
          <w:sz w:val="24"/>
          <w:szCs w:val="24"/>
        </w:rPr>
        <w:t xml:space="preserve"> </w:t>
      </w:r>
      <w:proofErr w:type="spellStart"/>
      <w:r w:rsidRPr="007D6A19">
        <w:rPr>
          <w:rFonts w:ascii="Arial" w:eastAsia="Times New Roman" w:hAnsi="Arial" w:cs="Arial"/>
          <w:sz w:val="24"/>
          <w:szCs w:val="24"/>
        </w:rPr>
        <w:t>Ave.,Los</w:t>
      </w:r>
      <w:proofErr w:type="spellEnd"/>
      <w:r w:rsidRPr="007D6A19">
        <w:rPr>
          <w:rFonts w:ascii="Arial" w:eastAsia="Times New Roman" w:hAnsi="Arial" w:cs="Arial"/>
          <w:sz w:val="24"/>
          <w:szCs w:val="24"/>
        </w:rPr>
        <w:t xml:space="preserve"> Angeles, CA 90095-1458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Riverside, Rivera Library, Government Publications, P.O. Box</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5900, Riverside, CA 92517-5900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Santa Cruz, University Library, Government Publications, 1156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High Street, Santa Cruz, CA 95064</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La Verne College of Law Library, 320 East D St., Ontario, CA 91764</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San Diego, School of Law Library, 5998 Alcala Park, San Diego, CA 92110-2492</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San Francisco, </w:t>
      </w:r>
      <w:proofErr w:type="spellStart"/>
      <w:r w:rsidRPr="007D6A19">
        <w:rPr>
          <w:rFonts w:ascii="Arial" w:eastAsia="Times New Roman" w:hAnsi="Arial" w:cs="Arial"/>
          <w:sz w:val="24"/>
          <w:szCs w:val="24"/>
        </w:rPr>
        <w:t>Zies</w:t>
      </w:r>
      <w:proofErr w:type="spellEnd"/>
      <w:r w:rsidRPr="007D6A19">
        <w:rPr>
          <w:rFonts w:ascii="Arial" w:eastAsia="Times New Roman" w:hAnsi="Arial" w:cs="Arial"/>
          <w:sz w:val="24"/>
          <w:szCs w:val="24"/>
        </w:rPr>
        <w:t xml:space="preserve"> Law Library, Kendrick Hall, 2130 Fulton St., San</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Francisco, CA 94117</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Southern California, Law Library, 699 Exposition Blvd., Los Angeles, CA</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90089-0072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University of Southern California, Government Documents, Von </w:t>
      </w:r>
      <w:proofErr w:type="spellStart"/>
      <w:r w:rsidRPr="007D6A19">
        <w:rPr>
          <w:rFonts w:ascii="Arial" w:eastAsia="Times New Roman" w:hAnsi="Arial" w:cs="Arial"/>
          <w:sz w:val="24"/>
          <w:szCs w:val="24"/>
        </w:rPr>
        <w:t>Kleinsmid</w:t>
      </w:r>
      <w:proofErr w:type="spellEnd"/>
      <w:r w:rsidRPr="007D6A19">
        <w:rPr>
          <w:rFonts w:ascii="Arial" w:eastAsia="Times New Roman" w:hAnsi="Arial" w:cs="Arial"/>
          <w:sz w:val="24"/>
          <w:szCs w:val="24"/>
        </w:rPr>
        <w:t xml:space="preserve"> Library, 3518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Trousdale Parkway, Los Angeles, CA 90089-0048</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Ventura County Law Library, Courthouse, 800 S. Victoria Ave., Ventura, CA 93009-2020</w:t>
      </w:r>
    </w:p>
    <w:p w:rsidR="00F703E5"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Whittier College School of Law, Library, 3333 Harbor Blvd., Costa Mesa, CA 92626</w:t>
      </w:r>
    </w:p>
    <w:p w:rsidR="00F703E5" w:rsidRDefault="00F703E5" w:rsidP="00E53829">
      <w:pPr>
        <w:ind w:left="1440" w:hanging="720"/>
        <w:rPr>
          <w:rFonts w:ascii="Arial" w:eastAsia="Times New Roman" w:hAnsi="Arial" w:cs="Arial"/>
          <w:sz w:val="24"/>
          <w:szCs w:val="24"/>
        </w:rPr>
      </w:pPr>
    </w:p>
    <w:p w:rsidR="00F703E5" w:rsidRPr="0071739E" w:rsidRDefault="00F703E5" w:rsidP="00E53829">
      <w:pPr>
        <w:ind w:left="1440" w:hanging="720"/>
        <w:rPr>
          <w:rFonts w:ascii="Arial" w:eastAsia="Times New Roman" w:hAnsi="Arial" w:cs="Arial"/>
          <w:sz w:val="24"/>
          <w:szCs w:val="24"/>
        </w:rPr>
        <w:sectPr w:rsidR="00F703E5" w:rsidRPr="0071739E" w:rsidSect="00B528A3">
          <w:headerReference w:type="default" r:id="rId16"/>
          <w:pgSz w:w="12240" w:h="15840" w:code="1"/>
          <w:pgMar w:top="1080" w:right="720" w:bottom="1080" w:left="1440" w:header="720" w:footer="432" w:gutter="0"/>
          <w:pgNumType w:start="1"/>
          <w:cols w:space="720"/>
        </w:sectPr>
      </w:pPr>
    </w:p>
    <w:p w:rsidR="00E53829" w:rsidRPr="00E53829" w:rsidRDefault="00E53829" w:rsidP="00E53829">
      <w:pPr>
        <w:spacing w:after="120"/>
        <w:ind w:left="360"/>
        <w:rPr>
          <w:rFonts w:ascii="Times New Roman" w:eastAsia="Times New Roman" w:hAnsi="Times New Roman" w:cs="Times New Roman"/>
          <w:sz w:val="24"/>
          <w:szCs w:val="24"/>
        </w:rPr>
      </w:pPr>
    </w:p>
    <w:p w:rsidR="00E53829" w:rsidRPr="00893D10" w:rsidRDefault="00BE14E1" w:rsidP="00E53829">
      <w:pPr>
        <w:tabs>
          <w:tab w:val="right" w:pos="9977"/>
        </w:tabs>
        <w:jc w:val="center"/>
        <w:rPr>
          <w:rFonts w:ascii="Arial" w:eastAsia="Times New Roman" w:hAnsi="Arial" w:cs="Arial"/>
          <w:b/>
          <w:bCs/>
          <w:sz w:val="28"/>
          <w:szCs w:val="28"/>
          <w:u w:val="single"/>
        </w:rPr>
      </w:pPr>
      <w:r>
        <w:rPr>
          <w:rFonts w:ascii="Arial" w:eastAsia="Times New Roman" w:hAnsi="Arial" w:cs="Arial"/>
          <w:b/>
          <w:bCs/>
          <w:sz w:val="28"/>
          <w:szCs w:val="28"/>
          <w:u w:val="single"/>
        </w:rPr>
        <w:t>ATTACHMENT C</w:t>
      </w:r>
    </w:p>
    <w:p w:rsidR="00E53829" w:rsidRPr="00893D10" w:rsidRDefault="008D4764" w:rsidP="00E53829">
      <w:pPr>
        <w:pBdr>
          <w:bottom w:val="single" w:sz="12" w:space="0" w:color="auto"/>
        </w:pBdr>
        <w:spacing w:before="100" w:beforeAutospacing="1"/>
        <w:jc w:val="center"/>
        <w:rPr>
          <w:rFonts w:ascii="Arial" w:eastAsia="Times New Roman" w:hAnsi="Arial" w:cs="Arial"/>
          <w:sz w:val="24"/>
          <w:szCs w:val="24"/>
        </w:rPr>
      </w:pPr>
      <w:r>
        <w:rPr>
          <w:rFonts w:ascii="Arial" w:eastAsia="Times New Roman" w:hAnsi="Arial" w:cs="Arial"/>
          <w:b/>
          <w:bCs/>
          <w:sz w:val="24"/>
          <w:szCs w:val="24"/>
        </w:rPr>
        <w:t xml:space="preserve">State Agencies </w:t>
      </w:r>
    </w:p>
    <w:p w:rsidR="008D4764" w:rsidRDefault="008D4764" w:rsidP="008D4764">
      <w:pPr>
        <w:spacing w:after="120"/>
        <w:ind w:left="360"/>
        <w:rPr>
          <w:rFonts w:ascii="Times New Roman" w:eastAsia="Times New Roman" w:hAnsi="Times New Roman" w:cs="Times New Roman"/>
          <w:bCs/>
          <w:sz w:val="24"/>
          <w:szCs w:val="24"/>
        </w:rPr>
      </w:pPr>
    </w:p>
    <w:p w:rsidR="008D4764" w:rsidRPr="001F014A" w:rsidRDefault="008D4764" w:rsidP="008D4764">
      <w:pPr>
        <w:spacing w:after="120"/>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List of State Agencies will be sent on or before July 1, 2016 under separate cover. </w:t>
      </w:r>
    </w:p>
    <w:p w:rsidR="00E53829" w:rsidRPr="00E53829" w:rsidRDefault="00E53829" w:rsidP="00E53829">
      <w:pPr>
        <w:spacing w:after="120"/>
        <w:ind w:left="360"/>
        <w:rPr>
          <w:rFonts w:ascii="Times New Roman" w:eastAsia="Times New Roman" w:hAnsi="Times New Roman" w:cs="Times New Roman"/>
          <w:b/>
          <w:bCs/>
          <w:sz w:val="24"/>
          <w:szCs w:val="24"/>
          <w:u w:val="single"/>
        </w:rPr>
      </w:pPr>
    </w:p>
    <w:sectPr w:rsidR="00E53829" w:rsidRPr="00E53829" w:rsidSect="00841E60">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A4" w:rsidRDefault="005323A4" w:rsidP="000A4A54">
      <w:r>
        <w:separator/>
      </w:r>
    </w:p>
  </w:endnote>
  <w:endnote w:type="continuationSeparator" w:id="0">
    <w:p w:rsidR="005323A4" w:rsidRDefault="005323A4" w:rsidP="000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4" w:rsidRDefault="005323A4" w:rsidP="007B25E5">
    <w:pPr>
      <w:pStyle w:val="Footer"/>
    </w:pPr>
  </w:p>
  <w:p w:rsidR="005323A4" w:rsidRDefault="00532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4" w:rsidRDefault="005323A4" w:rsidP="007B25E5">
    <w:pPr>
      <w:pStyle w:val="Footer"/>
    </w:pPr>
  </w:p>
  <w:p w:rsidR="005323A4" w:rsidRDefault="00532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59814"/>
      <w:docPartObj>
        <w:docPartGallery w:val="Page Numbers (Bottom of Page)"/>
        <w:docPartUnique/>
      </w:docPartObj>
    </w:sdtPr>
    <w:sdtEndPr/>
    <w:sdtContent>
      <w:sdt>
        <w:sdtPr>
          <w:id w:val="860082579"/>
          <w:docPartObj>
            <w:docPartGallery w:val="Page Numbers (Top of Page)"/>
            <w:docPartUnique/>
          </w:docPartObj>
        </w:sdtPr>
        <w:sdtEndPr/>
        <w:sdtContent>
          <w:p w:rsidR="005323A4" w:rsidRDefault="005323A4" w:rsidP="00E53829">
            <w:pPr>
              <w:pStyle w:val="Footer"/>
            </w:pPr>
            <w:r>
              <w:rPr>
                <w:rStyle w:val="PageNumber"/>
                <w:sz w:val="18"/>
                <w:szCs w:val="18"/>
              </w:rPr>
              <w:t>2016</w:t>
            </w:r>
            <w:r w:rsidRPr="00E9250B">
              <w:rPr>
                <w:rStyle w:val="PageNumber"/>
                <w:sz w:val="18"/>
                <w:szCs w:val="18"/>
              </w:rPr>
              <w:t xml:space="preserve"> Title 24, Parts 2, 2.5, 9, &amp; 10 </w:t>
            </w:r>
            <w:r w:rsidRPr="00E9250B">
              <w:rPr>
                <w:rStyle w:val="PageNumber"/>
                <w:sz w:val="18"/>
                <w:szCs w:val="18"/>
              </w:rPr>
              <w:tab/>
              <w:t xml:space="preserve">                            </w:t>
            </w:r>
            <w:r>
              <w:rPr>
                <w:rStyle w:val="PageNumber"/>
                <w:sz w:val="18"/>
                <w:szCs w:val="18"/>
              </w:rPr>
              <w:t xml:space="preserve">                    10/7/2015</w:t>
            </w:r>
            <w:r w:rsidRPr="00E9250B">
              <w:rPr>
                <w:rStyle w:val="PageNumber"/>
                <w:sz w:val="18"/>
                <w:szCs w:val="18"/>
              </w:rPr>
              <w:t xml:space="preserve">                                            </w:t>
            </w:r>
            <w:r>
              <w:rPr>
                <w:rStyle w:val="PageNumber"/>
                <w:sz w:val="18"/>
                <w:szCs w:val="18"/>
              </w:rPr>
              <w:t xml:space="preserve">                                 </w:t>
            </w:r>
            <w:r w:rsidRPr="00E9250B">
              <w:rPr>
                <w:sz w:val="18"/>
                <w:szCs w:val="18"/>
              </w:rPr>
              <w:t xml:space="preserve">Page </w:t>
            </w:r>
            <w:r w:rsidRPr="00E9250B">
              <w:rPr>
                <w:bCs/>
                <w:sz w:val="18"/>
                <w:szCs w:val="18"/>
              </w:rPr>
              <w:fldChar w:fldCharType="begin"/>
            </w:r>
            <w:r w:rsidRPr="00E9250B">
              <w:rPr>
                <w:bCs/>
                <w:sz w:val="18"/>
                <w:szCs w:val="18"/>
              </w:rPr>
              <w:instrText xml:space="preserve"> PAGE </w:instrText>
            </w:r>
            <w:r w:rsidRPr="00E9250B">
              <w:rPr>
                <w:bCs/>
                <w:sz w:val="18"/>
                <w:szCs w:val="18"/>
              </w:rPr>
              <w:fldChar w:fldCharType="separate"/>
            </w:r>
            <w:r w:rsidR="006B7665">
              <w:rPr>
                <w:bCs/>
                <w:noProof/>
                <w:sz w:val="18"/>
                <w:szCs w:val="18"/>
              </w:rPr>
              <w:t>5</w:t>
            </w:r>
            <w:r w:rsidRPr="00E9250B">
              <w:rPr>
                <w:bCs/>
                <w:sz w:val="18"/>
                <w:szCs w:val="18"/>
              </w:rPr>
              <w:fldChar w:fldCharType="end"/>
            </w:r>
            <w:r w:rsidRPr="00E9250B">
              <w:rPr>
                <w:sz w:val="18"/>
                <w:szCs w:val="18"/>
              </w:rPr>
              <w:t xml:space="preserve"> of </w:t>
            </w:r>
            <w:r w:rsidRPr="00E9250B">
              <w:rPr>
                <w:bCs/>
                <w:sz w:val="18"/>
                <w:szCs w:val="18"/>
              </w:rPr>
              <w:fldChar w:fldCharType="begin"/>
            </w:r>
            <w:r w:rsidRPr="00E9250B">
              <w:rPr>
                <w:bCs/>
                <w:sz w:val="18"/>
                <w:szCs w:val="18"/>
              </w:rPr>
              <w:instrText xml:space="preserve"> NUMPAGES  </w:instrText>
            </w:r>
            <w:r w:rsidRPr="00E9250B">
              <w:rPr>
                <w:bCs/>
                <w:sz w:val="18"/>
                <w:szCs w:val="18"/>
              </w:rPr>
              <w:fldChar w:fldCharType="separate"/>
            </w:r>
            <w:r w:rsidR="006B7665">
              <w:rPr>
                <w:bCs/>
                <w:noProof/>
                <w:sz w:val="18"/>
                <w:szCs w:val="18"/>
              </w:rPr>
              <w:t>21</w:t>
            </w:r>
            <w:r w:rsidRPr="00E9250B">
              <w:rPr>
                <w:bCs/>
                <w:sz w:val="18"/>
                <w:szCs w:val="18"/>
              </w:rPr>
              <w:fldChar w:fldCharType="end"/>
            </w:r>
          </w:p>
        </w:sdtContent>
      </w:sdt>
    </w:sdtContent>
  </w:sdt>
  <w:p w:rsidR="005323A4" w:rsidRDefault="005323A4" w:rsidP="00E5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A4" w:rsidRDefault="005323A4" w:rsidP="000A4A54">
      <w:r>
        <w:separator/>
      </w:r>
    </w:p>
  </w:footnote>
  <w:footnote w:type="continuationSeparator" w:id="0">
    <w:p w:rsidR="005323A4" w:rsidRDefault="005323A4" w:rsidP="000A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4" w:rsidRPr="00172A29" w:rsidRDefault="005323A4" w:rsidP="0014036F">
    <w:pPr>
      <w:tabs>
        <w:tab w:val="center" w:pos="4680"/>
        <w:tab w:val="right" w:pos="9360"/>
      </w:tabs>
      <w:jc w:val="right"/>
      <w:rPr>
        <w:rFonts w:ascii="Arial" w:hAnsi="Arial" w:cs="Arial"/>
      </w:rPr>
    </w:pPr>
    <w:r w:rsidRPr="00172A29">
      <w:rPr>
        <w:rFonts w:ascii="Arial" w:hAnsi="Arial" w:cs="Arial"/>
      </w:rPr>
      <w:t>Building Standards Commission</w:t>
    </w:r>
  </w:p>
  <w:p w:rsidR="005323A4" w:rsidRPr="00172A29" w:rsidRDefault="005323A4"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5323A4" w:rsidRPr="00172A29" w:rsidRDefault="005323A4" w:rsidP="0014036F">
    <w:pPr>
      <w:jc w:val="right"/>
      <w:rPr>
        <w:rFonts w:ascii="Arial" w:hAnsi="Arial" w:cs="Arial"/>
      </w:rPr>
    </w:pPr>
    <w:r>
      <w:rPr>
        <w:rFonts w:ascii="Arial" w:hAnsi="Arial" w:cs="Arial"/>
      </w:rPr>
      <w:t>Contract #; Exhibit A;</w:t>
    </w:r>
    <w:r w:rsidRPr="00172A29">
      <w:rPr>
        <w:rFonts w:ascii="Arial" w:hAnsi="Arial" w:cs="Arial"/>
      </w:rPr>
      <w:t xml:space="preserve"> </w:t>
    </w:r>
    <w:r w:rsidRPr="00841E60">
      <w:rPr>
        <w:rFonts w:ascii="Arial" w:hAnsi="Arial" w:cs="Arial"/>
      </w:rPr>
      <w:t xml:space="preserve">Page </w:t>
    </w:r>
    <w:r w:rsidRPr="00841E60">
      <w:rPr>
        <w:rFonts w:ascii="Arial" w:hAnsi="Arial" w:cs="Arial"/>
        <w:b/>
      </w:rPr>
      <w:fldChar w:fldCharType="begin"/>
    </w:r>
    <w:r w:rsidRPr="00841E60">
      <w:rPr>
        <w:rFonts w:ascii="Arial" w:hAnsi="Arial" w:cs="Arial"/>
        <w:b/>
      </w:rPr>
      <w:instrText xml:space="preserve"> PAGE  \* Arabic  \* MERGEFORMAT </w:instrText>
    </w:r>
    <w:r w:rsidRPr="00841E60">
      <w:rPr>
        <w:rFonts w:ascii="Arial" w:hAnsi="Arial" w:cs="Arial"/>
        <w:b/>
      </w:rPr>
      <w:fldChar w:fldCharType="separate"/>
    </w:r>
    <w:r w:rsidR="006B7665">
      <w:rPr>
        <w:rFonts w:ascii="Arial" w:hAnsi="Arial" w:cs="Arial"/>
        <w:b/>
        <w:noProof/>
      </w:rPr>
      <w:t>7</w:t>
    </w:r>
    <w:r w:rsidRPr="00841E60">
      <w:rPr>
        <w:rFonts w:ascii="Arial" w:hAnsi="Arial" w:cs="Arial"/>
        <w:b/>
      </w:rPr>
      <w:fldChar w:fldCharType="end"/>
    </w:r>
    <w:r w:rsidRPr="00841E60">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6B7665">
      <w:rPr>
        <w:rFonts w:ascii="Arial" w:hAnsi="Arial" w:cs="Arial"/>
        <w:b/>
        <w:noProof/>
      </w:rPr>
      <w:t>7</w:t>
    </w:r>
    <w:r>
      <w:rPr>
        <w:rFonts w:ascii="Arial" w:hAnsi="Arial" w:cs="Arial"/>
        <w:b/>
      </w:rPr>
      <w:fldChar w:fldCharType="end"/>
    </w:r>
  </w:p>
  <w:p w:rsidR="005323A4" w:rsidRDefault="00532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4" w:rsidRPr="00172A29" w:rsidRDefault="005323A4" w:rsidP="0014036F">
    <w:pPr>
      <w:tabs>
        <w:tab w:val="center" w:pos="4680"/>
        <w:tab w:val="right" w:pos="9360"/>
      </w:tabs>
      <w:jc w:val="right"/>
      <w:rPr>
        <w:rFonts w:ascii="Arial" w:hAnsi="Arial" w:cs="Arial"/>
      </w:rPr>
    </w:pPr>
    <w:r w:rsidRPr="00172A29">
      <w:rPr>
        <w:rFonts w:ascii="Arial" w:hAnsi="Arial" w:cs="Arial"/>
      </w:rPr>
      <w:t>Building Standards Commission</w:t>
    </w:r>
  </w:p>
  <w:p w:rsidR="005323A4" w:rsidRPr="00172A29" w:rsidRDefault="005323A4"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5323A4" w:rsidRPr="00172A29" w:rsidRDefault="005323A4"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Exhibit B;</w:t>
    </w:r>
    <w:r w:rsidRPr="00172A29">
      <w:rPr>
        <w:rFonts w:ascii="Arial" w:hAnsi="Arial" w:cs="Arial"/>
      </w:rPr>
      <w:t xml:space="preserve">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6B7665">
      <w:rPr>
        <w:rFonts w:ascii="Arial" w:hAnsi="Arial" w:cs="Arial"/>
        <w:b/>
        <w:noProof/>
      </w:rPr>
      <w:t>3</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6B7665">
      <w:rPr>
        <w:rFonts w:ascii="Arial" w:hAnsi="Arial" w:cs="Arial"/>
        <w:b/>
        <w:noProof/>
      </w:rPr>
      <w:t>3</w:t>
    </w:r>
    <w:r>
      <w:rPr>
        <w:rFonts w:ascii="Arial" w:hAnsi="Arial" w:cs="Arial"/>
        <w:b/>
      </w:rPr>
      <w:fldChar w:fldCharType="end"/>
    </w:r>
  </w:p>
  <w:p w:rsidR="005323A4" w:rsidRDefault="00532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4" w:rsidRPr="00172A29" w:rsidRDefault="005323A4" w:rsidP="0014036F">
    <w:pPr>
      <w:tabs>
        <w:tab w:val="center" w:pos="4680"/>
        <w:tab w:val="right" w:pos="9360"/>
      </w:tabs>
      <w:jc w:val="right"/>
      <w:rPr>
        <w:rFonts w:ascii="Arial" w:hAnsi="Arial" w:cs="Arial"/>
      </w:rPr>
    </w:pPr>
    <w:r w:rsidRPr="00172A29">
      <w:rPr>
        <w:rFonts w:ascii="Arial" w:hAnsi="Arial" w:cs="Arial"/>
      </w:rPr>
      <w:t>Building Standards Commission</w:t>
    </w:r>
  </w:p>
  <w:p w:rsidR="005323A4" w:rsidRPr="00172A29" w:rsidRDefault="005323A4"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5323A4" w:rsidRPr="00172A29" w:rsidRDefault="005323A4" w:rsidP="0014036F">
    <w:pPr>
      <w:jc w:val="right"/>
      <w:rPr>
        <w:rFonts w:ascii="Arial" w:hAnsi="Arial" w:cs="Arial"/>
      </w:rPr>
    </w:pPr>
    <w:r w:rsidRPr="00172A29">
      <w:rPr>
        <w:rFonts w:ascii="Arial" w:hAnsi="Arial" w:cs="Arial"/>
      </w:rPr>
      <w:t xml:space="preserve"> </w:t>
    </w:r>
    <w:r>
      <w:rPr>
        <w:rFonts w:ascii="Arial" w:hAnsi="Arial" w:cs="Arial"/>
      </w:rPr>
      <w:t xml:space="preserve">Contract #; Exhibit C;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6B7665">
      <w:rPr>
        <w:rFonts w:ascii="Arial" w:hAnsi="Arial" w:cs="Arial"/>
        <w:b/>
        <w:noProof/>
      </w:rPr>
      <w:t>4</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6B7665">
      <w:rPr>
        <w:rFonts w:ascii="Arial" w:hAnsi="Arial" w:cs="Arial"/>
        <w:b/>
        <w:noProof/>
      </w:rPr>
      <w:t>4</w:t>
    </w:r>
    <w:r>
      <w:rPr>
        <w:rFonts w:ascii="Arial" w:hAnsi="Arial" w:cs="Arial"/>
        <w:b/>
      </w:rPr>
      <w:fldChar w:fldCharType="end"/>
    </w:r>
  </w:p>
  <w:p w:rsidR="005323A4" w:rsidRDefault="005323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4" w:rsidRPr="00172A29" w:rsidRDefault="005323A4" w:rsidP="0014036F">
    <w:pPr>
      <w:tabs>
        <w:tab w:val="center" w:pos="4680"/>
        <w:tab w:val="right" w:pos="9360"/>
      </w:tabs>
      <w:jc w:val="right"/>
      <w:rPr>
        <w:rFonts w:ascii="Arial" w:hAnsi="Arial" w:cs="Arial"/>
      </w:rPr>
    </w:pPr>
    <w:r w:rsidRPr="00172A29">
      <w:rPr>
        <w:rFonts w:ascii="Arial" w:hAnsi="Arial" w:cs="Arial"/>
      </w:rPr>
      <w:t>Building Standards Commission</w:t>
    </w:r>
  </w:p>
  <w:p w:rsidR="005323A4" w:rsidRPr="00172A29" w:rsidRDefault="005323A4"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5323A4" w:rsidRPr="00172A29" w:rsidRDefault="005323A4"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 xml:space="preserve">Attachment B;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6B7665">
      <w:rPr>
        <w:rFonts w:ascii="Arial" w:hAnsi="Arial" w:cs="Arial"/>
        <w:b/>
        <w:noProof/>
      </w:rPr>
      <w:t>2</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6B7665">
      <w:rPr>
        <w:rFonts w:ascii="Arial" w:hAnsi="Arial" w:cs="Arial"/>
        <w:b/>
        <w:noProof/>
      </w:rPr>
      <w:t>2</w:t>
    </w:r>
    <w:r>
      <w:rPr>
        <w:rFonts w:ascii="Arial" w:hAnsi="Arial" w:cs="Arial"/>
        <w:b/>
      </w:rPr>
      <w:fldChar w:fldCharType="end"/>
    </w:r>
  </w:p>
  <w:p w:rsidR="005323A4" w:rsidRDefault="005323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A4" w:rsidRPr="00172A29" w:rsidRDefault="005323A4" w:rsidP="0014036F">
    <w:pPr>
      <w:tabs>
        <w:tab w:val="center" w:pos="4680"/>
        <w:tab w:val="right" w:pos="9360"/>
      </w:tabs>
      <w:jc w:val="right"/>
      <w:rPr>
        <w:rFonts w:ascii="Arial" w:hAnsi="Arial" w:cs="Arial"/>
      </w:rPr>
    </w:pPr>
    <w:r w:rsidRPr="00172A29">
      <w:rPr>
        <w:rFonts w:ascii="Arial" w:hAnsi="Arial" w:cs="Arial"/>
      </w:rPr>
      <w:t>Building Standards Commission</w:t>
    </w:r>
  </w:p>
  <w:p w:rsidR="005323A4" w:rsidRPr="00172A29" w:rsidRDefault="005323A4" w:rsidP="0014036F">
    <w:pPr>
      <w:tabs>
        <w:tab w:val="center" w:pos="4680"/>
        <w:tab w:val="right" w:pos="9360"/>
      </w:tabs>
      <w:jc w:val="right"/>
      <w:rPr>
        <w:rFonts w:ascii="Arial" w:hAnsi="Arial" w:cs="Arial"/>
      </w:rPr>
    </w:pPr>
    <w:r w:rsidRPr="00172A29">
      <w:rPr>
        <w:rFonts w:ascii="Arial" w:eastAsia="Times New Roman" w:hAnsi="Arial" w:cs="Arial"/>
      </w:rPr>
      <w:t>2016 California Building Standards Code</w:t>
    </w:r>
    <w:r w:rsidRPr="00172A29">
      <w:rPr>
        <w:rFonts w:ascii="Arial" w:hAnsi="Arial" w:cs="Arial"/>
        <w:color w:val="000000" w:themeColor="text1"/>
      </w:rPr>
      <w:t xml:space="preserve"> </w:t>
    </w:r>
    <w:r w:rsidRPr="00172A29">
      <w:rPr>
        <w:rFonts w:ascii="Arial" w:hAnsi="Arial" w:cs="Arial"/>
      </w:rPr>
      <w:t>Publication Agreement</w:t>
    </w:r>
  </w:p>
  <w:p w:rsidR="005323A4" w:rsidRPr="00172A29" w:rsidRDefault="005323A4"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 xml:space="preserve">Attachment C; </w:t>
    </w:r>
    <w:r w:rsidRPr="002F50F2">
      <w:rPr>
        <w:rFonts w:ascii="Arial" w:hAnsi="Arial" w:cs="Arial"/>
      </w:rPr>
      <w:t xml:space="preserve">Page </w:t>
    </w:r>
    <w:r>
      <w:rPr>
        <w:rFonts w:ascii="Arial" w:hAnsi="Arial" w:cs="Arial"/>
        <w:b/>
      </w:rPr>
      <w:fldChar w:fldCharType="begin"/>
    </w:r>
    <w:r>
      <w:rPr>
        <w:rFonts w:ascii="Arial" w:hAnsi="Arial" w:cs="Arial"/>
        <w:b/>
      </w:rPr>
      <w:instrText xml:space="preserve"> PAGE  \* Arabic  \* MERGEFORMAT </w:instrText>
    </w:r>
    <w:r>
      <w:rPr>
        <w:rFonts w:ascii="Arial" w:hAnsi="Arial" w:cs="Arial"/>
        <w:b/>
      </w:rPr>
      <w:fldChar w:fldCharType="separate"/>
    </w:r>
    <w:r w:rsidR="006B7665">
      <w:rPr>
        <w:rFonts w:ascii="Arial" w:hAnsi="Arial" w:cs="Arial"/>
        <w:b/>
        <w:noProof/>
      </w:rPr>
      <w:t>4</w:t>
    </w:r>
    <w:r>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6B7665">
      <w:rPr>
        <w:rFonts w:ascii="Arial" w:hAnsi="Arial" w:cs="Arial"/>
        <w:b/>
        <w:noProof/>
      </w:rPr>
      <w:t>4</w:t>
    </w:r>
    <w:r>
      <w:rPr>
        <w:rFonts w:ascii="Arial" w:hAnsi="Arial" w:cs="Arial"/>
        <w:b/>
      </w:rPr>
      <w:fldChar w:fldCharType="end"/>
    </w:r>
  </w:p>
  <w:p w:rsidR="005323A4" w:rsidRDefault="00532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E0"/>
    <w:multiLevelType w:val="hybridMultilevel"/>
    <w:tmpl w:val="0388EA3A"/>
    <w:lvl w:ilvl="0" w:tplc="885EE3AC">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439E"/>
    <w:multiLevelType w:val="hybridMultilevel"/>
    <w:tmpl w:val="92E865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AD2C0F"/>
    <w:multiLevelType w:val="hybridMultilevel"/>
    <w:tmpl w:val="ED1AC7A6"/>
    <w:lvl w:ilvl="0" w:tplc="0B4E0FAE">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1287"/>
    <w:multiLevelType w:val="hybridMultilevel"/>
    <w:tmpl w:val="AA30A2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B225D4"/>
    <w:multiLevelType w:val="hybridMultilevel"/>
    <w:tmpl w:val="B73271DC"/>
    <w:lvl w:ilvl="0" w:tplc="909058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59310B"/>
    <w:multiLevelType w:val="hybridMultilevel"/>
    <w:tmpl w:val="A44689C6"/>
    <w:lvl w:ilvl="0" w:tplc="4F84D5C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214DF"/>
    <w:multiLevelType w:val="hybridMultilevel"/>
    <w:tmpl w:val="B2141EBC"/>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nsid w:val="0A657B2A"/>
    <w:multiLevelType w:val="hybridMultilevel"/>
    <w:tmpl w:val="7E60D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212110"/>
    <w:multiLevelType w:val="hybridMultilevel"/>
    <w:tmpl w:val="F140D0DA"/>
    <w:lvl w:ilvl="0" w:tplc="01B248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C5557BB"/>
    <w:multiLevelType w:val="hybridMultilevel"/>
    <w:tmpl w:val="B4FCAB08"/>
    <w:lvl w:ilvl="0" w:tplc="009E0D64">
      <w:start w:val="4"/>
      <w:numFmt w:val="upperLetter"/>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EFA3A4A"/>
    <w:multiLevelType w:val="hybridMultilevel"/>
    <w:tmpl w:val="7326EBA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93F2969"/>
    <w:multiLevelType w:val="hybridMultilevel"/>
    <w:tmpl w:val="CB76FEE4"/>
    <w:lvl w:ilvl="0" w:tplc="7436C08C">
      <w:start w:val="6"/>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1C674FF8"/>
    <w:multiLevelType w:val="hybridMultilevel"/>
    <w:tmpl w:val="BB789B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E050B"/>
    <w:multiLevelType w:val="multilevel"/>
    <w:tmpl w:val="698A403A"/>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14">
    <w:nsid w:val="231E7C7F"/>
    <w:multiLevelType w:val="hybridMultilevel"/>
    <w:tmpl w:val="DA6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31B80"/>
    <w:multiLevelType w:val="hybridMultilevel"/>
    <w:tmpl w:val="00922EC6"/>
    <w:lvl w:ilvl="0" w:tplc="0B82E336">
      <w:start w:val="1"/>
      <w:numFmt w:val="decimal"/>
      <w:lvlText w:val="%1."/>
      <w:lvlJc w:val="left"/>
      <w:pPr>
        <w:tabs>
          <w:tab w:val="num" w:pos="720"/>
        </w:tabs>
        <w:ind w:left="720" w:hanging="360"/>
      </w:pPr>
      <w:rPr>
        <w:rFonts w:cs="Times New Roman" w:hint="default"/>
      </w:rPr>
    </w:lvl>
    <w:lvl w:ilvl="1" w:tplc="0B82E33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C56BD4"/>
    <w:multiLevelType w:val="hybridMultilevel"/>
    <w:tmpl w:val="F99445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7C90F6D"/>
    <w:multiLevelType w:val="hybridMultilevel"/>
    <w:tmpl w:val="91B8E0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C04C0"/>
    <w:multiLevelType w:val="hybridMultilevel"/>
    <w:tmpl w:val="547EDDFC"/>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B8C628E"/>
    <w:multiLevelType w:val="multilevel"/>
    <w:tmpl w:val="0C18561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260"/>
        </w:tabs>
        <w:ind w:left="1260" w:hanging="360"/>
      </w:pPr>
      <w:rPr>
        <w:rFonts w:hint="default"/>
        <w:b/>
        <w:u w:val="single"/>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0">
    <w:nsid w:val="319B3BC9"/>
    <w:multiLevelType w:val="hybridMultilevel"/>
    <w:tmpl w:val="796A321C"/>
    <w:lvl w:ilvl="0" w:tplc="90905822">
      <w:start w:val="1"/>
      <w:numFmt w:val="upperLetter"/>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3CFA7951"/>
    <w:multiLevelType w:val="hybridMultilevel"/>
    <w:tmpl w:val="F830FC40"/>
    <w:lvl w:ilvl="0" w:tplc="668C729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C023D"/>
    <w:multiLevelType w:val="hybridMultilevel"/>
    <w:tmpl w:val="EDD47432"/>
    <w:lvl w:ilvl="0" w:tplc="8C30A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B73A8"/>
    <w:multiLevelType w:val="hybridMultilevel"/>
    <w:tmpl w:val="E078EE64"/>
    <w:lvl w:ilvl="0" w:tplc="186C2E52">
      <w:start w:val="2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EB334F"/>
    <w:multiLevelType w:val="hybridMultilevel"/>
    <w:tmpl w:val="23748738"/>
    <w:lvl w:ilvl="0" w:tplc="D026F81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F52A6"/>
    <w:multiLevelType w:val="hybridMultilevel"/>
    <w:tmpl w:val="E688AD7C"/>
    <w:lvl w:ilvl="0" w:tplc="4D7A91A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D5A54"/>
    <w:multiLevelType w:val="hybridMultilevel"/>
    <w:tmpl w:val="13F85580"/>
    <w:lvl w:ilvl="0" w:tplc="5AACD80A">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FB55FBE"/>
    <w:multiLevelType w:val="hybridMultilevel"/>
    <w:tmpl w:val="FAD2D27C"/>
    <w:lvl w:ilvl="0" w:tplc="EFC4E028">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E10304"/>
    <w:multiLevelType w:val="hybridMultilevel"/>
    <w:tmpl w:val="DD72E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03521"/>
    <w:multiLevelType w:val="hybridMultilevel"/>
    <w:tmpl w:val="5426980C"/>
    <w:lvl w:ilvl="0" w:tplc="3146D462">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0">
    <w:nsid w:val="642E792D"/>
    <w:multiLevelType w:val="hybridMultilevel"/>
    <w:tmpl w:val="EA5E9D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7D06067"/>
    <w:multiLevelType w:val="hybridMultilevel"/>
    <w:tmpl w:val="B2B2D6C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33F7DF4"/>
    <w:multiLevelType w:val="hybridMultilevel"/>
    <w:tmpl w:val="AF74A310"/>
    <w:lvl w:ilvl="0" w:tplc="04090005">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3">
    <w:nsid w:val="765E3BE4"/>
    <w:multiLevelType w:val="multilevel"/>
    <w:tmpl w:val="6D781E98"/>
    <w:lvl w:ilvl="0">
      <w:start w:val="1"/>
      <w:numFmt w:val="upperLetter"/>
      <w:lvlText w:val="%1."/>
      <w:lvlJc w:val="left"/>
      <w:pPr>
        <w:tabs>
          <w:tab w:val="num" w:pos="1080"/>
        </w:tabs>
        <w:ind w:left="1080" w:hanging="360"/>
      </w:p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34">
    <w:nsid w:val="780354F0"/>
    <w:multiLevelType w:val="hybridMultilevel"/>
    <w:tmpl w:val="266AF47C"/>
    <w:lvl w:ilvl="0" w:tplc="D720756A">
      <w:start w:val="6"/>
      <w:numFmt w:val="decimal"/>
      <w:lvlText w:val="%1."/>
      <w:lvlJc w:val="left"/>
      <w:pPr>
        <w:ind w:left="720" w:hanging="360"/>
      </w:pPr>
      <w:rPr>
        <w:rFonts w:ascii="Arial" w:hAnsi="Arial"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8BC0D1C"/>
    <w:multiLevelType w:val="hybridMultilevel"/>
    <w:tmpl w:val="32067E7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6">
    <w:nsid w:val="79A3246E"/>
    <w:multiLevelType w:val="hybridMultilevel"/>
    <w:tmpl w:val="73C481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A463391"/>
    <w:multiLevelType w:val="hybridMultilevel"/>
    <w:tmpl w:val="FCC6CC1A"/>
    <w:lvl w:ilvl="0" w:tplc="3EB2A92E">
      <w:start w:val="5"/>
      <w:numFmt w:val="upp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B0256E9"/>
    <w:multiLevelType w:val="hybridMultilevel"/>
    <w:tmpl w:val="5F908216"/>
    <w:lvl w:ilvl="0" w:tplc="2160BEA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6114DE"/>
    <w:multiLevelType w:val="hybridMultilevel"/>
    <w:tmpl w:val="61822240"/>
    <w:lvl w:ilvl="0" w:tplc="EBE2F3E4">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3"/>
  </w:num>
  <w:num w:numId="2">
    <w:abstractNumId w:val="4"/>
  </w:num>
  <w:num w:numId="3">
    <w:abstractNumId w:val="32"/>
  </w:num>
  <w:num w:numId="4">
    <w:abstractNumId w:val="14"/>
  </w:num>
  <w:num w:numId="5">
    <w:abstractNumId w:val="31"/>
  </w:num>
  <w:num w:numId="6">
    <w:abstractNumId w:val="10"/>
  </w:num>
  <w:num w:numId="7">
    <w:abstractNumId w:val="28"/>
  </w:num>
  <w:num w:numId="8">
    <w:abstractNumId w:val="18"/>
  </w:num>
  <w:num w:numId="9">
    <w:abstractNumId w:val="25"/>
  </w:num>
  <w:num w:numId="10">
    <w:abstractNumId w:val="12"/>
  </w:num>
  <w:num w:numId="11">
    <w:abstractNumId w:val="13"/>
  </w:num>
  <w:num w:numId="12">
    <w:abstractNumId w:val="19"/>
  </w:num>
  <w:num w:numId="13">
    <w:abstractNumId w:val="2"/>
  </w:num>
  <w:num w:numId="14">
    <w:abstractNumId w:val="5"/>
  </w:num>
  <w:num w:numId="15">
    <w:abstractNumId w:val="37"/>
  </w:num>
  <w:num w:numId="16">
    <w:abstractNumId w:val="17"/>
  </w:num>
  <w:num w:numId="17">
    <w:abstractNumId w:val="24"/>
  </w:num>
  <w:num w:numId="18">
    <w:abstractNumId w:val="23"/>
  </w:num>
  <w:num w:numId="19">
    <w:abstractNumId w:val="34"/>
  </w:num>
  <w:num w:numId="20">
    <w:abstractNumId w:val="15"/>
  </w:num>
  <w:num w:numId="21">
    <w:abstractNumId w:val="15"/>
  </w:num>
  <w:num w:numId="22">
    <w:abstractNumId w:val="11"/>
  </w:num>
  <w:num w:numId="23">
    <w:abstractNumId w:val="27"/>
  </w:num>
  <w:num w:numId="24">
    <w:abstractNumId w:val="29"/>
  </w:num>
  <w:num w:numId="25">
    <w:abstractNumId w:val="22"/>
  </w:num>
  <w:num w:numId="26">
    <w:abstractNumId w:val="35"/>
  </w:num>
  <w:num w:numId="27">
    <w:abstractNumId w:val="0"/>
  </w:num>
  <w:num w:numId="28">
    <w:abstractNumId w:val="38"/>
  </w:num>
  <w:num w:numId="29">
    <w:abstractNumId w:val="8"/>
  </w:num>
  <w:num w:numId="30">
    <w:abstractNumId w:val="7"/>
  </w:num>
  <w:num w:numId="31">
    <w:abstractNumId w:val="6"/>
  </w:num>
  <w:num w:numId="32">
    <w:abstractNumId w:val="39"/>
  </w:num>
  <w:num w:numId="33">
    <w:abstractNumId w:val="1"/>
  </w:num>
  <w:num w:numId="34">
    <w:abstractNumId w:val="36"/>
  </w:num>
  <w:num w:numId="35">
    <w:abstractNumId w:val="16"/>
  </w:num>
  <w:num w:numId="36">
    <w:abstractNumId w:val="26"/>
  </w:num>
  <w:num w:numId="37">
    <w:abstractNumId w:val="3"/>
  </w:num>
  <w:num w:numId="38">
    <w:abstractNumId w:val="20"/>
  </w:num>
  <w:num w:numId="39">
    <w:abstractNumId w:val="9"/>
  </w:num>
  <w:num w:numId="40">
    <w:abstractNumId w:val="21"/>
  </w:num>
  <w:num w:numId="4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F3"/>
    <w:rsid w:val="000032D8"/>
    <w:rsid w:val="00004F36"/>
    <w:rsid w:val="0002278F"/>
    <w:rsid w:val="0003305D"/>
    <w:rsid w:val="000427AD"/>
    <w:rsid w:val="0004402E"/>
    <w:rsid w:val="00056059"/>
    <w:rsid w:val="000A4A54"/>
    <w:rsid w:val="000B2BD8"/>
    <w:rsid w:val="000B4C96"/>
    <w:rsid w:val="000C7AC2"/>
    <w:rsid w:val="00113EDD"/>
    <w:rsid w:val="0011575C"/>
    <w:rsid w:val="00126149"/>
    <w:rsid w:val="0014036F"/>
    <w:rsid w:val="00152F09"/>
    <w:rsid w:val="00154105"/>
    <w:rsid w:val="00155AD9"/>
    <w:rsid w:val="00157C92"/>
    <w:rsid w:val="00172A29"/>
    <w:rsid w:val="001A0E6B"/>
    <w:rsid w:val="001B42AF"/>
    <w:rsid w:val="001E021B"/>
    <w:rsid w:val="00213819"/>
    <w:rsid w:val="0022185E"/>
    <w:rsid w:val="002367D2"/>
    <w:rsid w:val="00246712"/>
    <w:rsid w:val="00253466"/>
    <w:rsid w:val="002F50F2"/>
    <w:rsid w:val="003066C7"/>
    <w:rsid w:val="003228F6"/>
    <w:rsid w:val="00344C8C"/>
    <w:rsid w:val="00357AA0"/>
    <w:rsid w:val="003877D9"/>
    <w:rsid w:val="003A161E"/>
    <w:rsid w:val="003A764C"/>
    <w:rsid w:val="003D39C9"/>
    <w:rsid w:val="003F121A"/>
    <w:rsid w:val="004144C2"/>
    <w:rsid w:val="00421018"/>
    <w:rsid w:val="004268E4"/>
    <w:rsid w:val="00430EB4"/>
    <w:rsid w:val="00437F52"/>
    <w:rsid w:val="00473233"/>
    <w:rsid w:val="00481A05"/>
    <w:rsid w:val="004849F2"/>
    <w:rsid w:val="004A2C7F"/>
    <w:rsid w:val="004D0FA8"/>
    <w:rsid w:val="004E0073"/>
    <w:rsid w:val="004E4B7D"/>
    <w:rsid w:val="004E66FF"/>
    <w:rsid w:val="00503DAB"/>
    <w:rsid w:val="005323A4"/>
    <w:rsid w:val="0053363F"/>
    <w:rsid w:val="00571D8F"/>
    <w:rsid w:val="0057464D"/>
    <w:rsid w:val="00574ACA"/>
    <w:rsid w:val="00586755"/>
    <w:rsid w:val="005B663C"/>
    <w:rsid w:val="005D5775"/>
    <w:rsid w:val="00634E22"/>
    <w:rsid w:val="00651674"/>
    <w:rsid w:val="0066227C"/>
    <w:rsid w:val="006A2AD5"/>
    <w:rsid w:val="006B7665"/>
    <w:rsid w:val="006C3609"/>
    <w:rsid w:val="006D1E0C"/>
    <w:rsid w:val="006D249D"/>
    <w:rsid w:val="006E4F7E"/>
    <w:rsid w:val="007112BB"/>
    <w:rsid w:val="0071739E"/>
    <w:rsid w:val="00737B19"/>
    <w:rsid w:val="007B25E5"/>
    <w:rsid w:val="007D32BF"/>
    <w:rsid w:val="007D616A"/>
    <w:rsid w:val="007D6A19"/>
    <w:rsid w:val="007F0DB4"/>
    <w:rsid w:val="007F6482"/>
    <w:rsid w:val="00811C90"/>
    <w:rsid w:val="00817CE3"/>
    <w:rsid w:val="00835BDF"/>
    <w:rsid w:val="0084130B"/>
    <w:rsid w:val="008414E0"/>
    <w:rsid w:val="00841E60"/>
    <w:rsid w:val="00845252"/>
    <w:rsid w:val="00853919"/>
    <w:rsid w:val="0085405D"/>
    <w:rsid w:val="008576F6"/>
    <w:rsid w:val="008620E6"/>
    <w:rsid w:val="0088417C"/>
    <w:rsid w:val="008876E5"/>
    <w:rsid w:val="00893D10"/>
    <w:rsid w:val="008C27A0"/>
    <w:rsid w:val="008C73CE"/>
    <w:rsid w:val="008D4764"/>
    <w:rsid w:val="008E7F87"/>
    <w:rsid w:val="008F090D"/>
    <w:rsid w:val="00915055"/>
    <w:rsid w:val="009503EE"/>
    <w:rsid w:val="00980A4E"/>
    <w:rsid w:val="00984628"/>
    <w:rsid w:val="009A1551"/>
    <w:rsid w:val="009A397D"/>
    <w:rsid w:val="009B37BF"/>
    <w:rsid w:val="009C294B"/>
    <w:rsid w:val="009D1083"/>
    <w:rsid w:val="00A161D0"/>
    <w:rsid w:val="00A51C44"/>
    <w:rsid w:val="00A60B9D"/>
    <w:rsid w:val="00A655FD"/>
    <w:rsid w:val="00A85AF3"/>
    <w:rsid w:val="00B009D3"/>
    <w:rsid w:val="00B0259C"/>
    <w:rsid w:val="00B04D92"/>
    <w:rsid w:val="00B26F61"/>
    <w:rsid w:val="00B528A3"/>
    <w:rsid w:val="00B903CA"/>
    <w:rsid w:val="00B90AE8"/>
    <w:rsid w:val="00BA388B"/>
    <w:rsid w:val="00BA75E1"/>
    <w:rsid w:val="00BB05CD"/>
    <w:rsid w:val="00BC4D47"/>
    <w:rsid w:val="00BD3598"/>
    <w:rsid w:val="00BE14E1"/>
    <w:rsid w:val="00C11BDB"/>
    <w:rsid w:val="00C2681D"/>
    <w:rsid w:val="00C5229A"/>
    <w:rsid w:val="00C551E9"/>
    <w:rsid w:val="00C63CAE"/>
    <w:rsid w:val="00C8728C"/>
    <w:rsid w:val="00CA1596"/>
    <w:rsid w:val="00CD00D4"/>
    <w:rsid w:val="00D07027"/>
    <w:rsid w:val="00D300CE"/>
    <w:rsid w:val="00D31C03"/>
    <w:rsid w:val="00DA6A90"/>
    <w:rsid w:val="00DE2368"/>
    <w:rsid w:val="00DE47FF"/>
    <w:rsid w:val="00E010FE"/>
    <w:rsid w:val="00E20EFB"/>
    <w:rsid w:val="00E53829"/>
    <w:rsid w:val="00E61794"/>
    <w:rsid w:val="00EA6BDB"/>
    <w:rsid w:val="00F124DE"/>
    <w:rsid w:val="00F448A3"/>
    <w:rsid w:val="00F44BE8"/>
    <w:rsid w:val="00F703E5"/>
    <w:rsid w:val="00F739B4"/>
    <w:rsid w:val="00FC3E75"/>
    <w:rsid w:val="00FE4343"/>
    <w:rsid w:val="00FF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evin.day@dgs.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7480-D9CC-4CCB-89CA-D40DF7BE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6789</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Motte, Leann@DGS</dc:creator>
  <cp:lastModifiedBy>de la Motte, Leann@DGS</cp:lastModifiedBy>
  <cp:revision>10</cp:revision>
  <cp:lastPrinted>2015-12-01T21:58:00Z</cp:lastPrinted>
  <dcterms:created xsi:type="dcterms:W3CDTF">2015-12-17T23:46:00Z</dcterms:created>
  <dcterms:modified xsi:type="dcterms:W3CDTF">2016-01-14T20:50:00Z</dcterms:modified>
</cp:coreProperties>
</file>